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54225" w14:textId="77777777" w:rsidR="00FD122C" w:rsidRPr="006D42D9" w:rsidRDefault="00FD122C" w:rsidP="001C1FAA">
      <w:pPr>
        <w:autoSpaceDE w:val="0"/>
        <w:autoSpaceDN w:val="0"/>
        <w:adjustRightInd w:val="0"/>
        <w:jc w:val="center"/>
        <w:rPr>
          <w:rFonts w:cs="Arial"/>
          <w:b/>
          <w:bCs/>
          <w:color w:val="000000"/>
          <w:sz w:val="52"/>
          <w:szCs w:val="40"/>
        </w:rPr>
      </w:pPr>
      <w:r w:rsidRPr="00FD122C">
        <w:rPr>
          <w:rFonts w:cs="Arial"/>
          <w:b/>
          <w:bCs/>
          <w:color w:val="000000"/>
          <w:sz w:val="52"/>
          <w:szCs w:val="40"/>
        </w:rPr>
        <w:t>Verwerkersovereenkomst</w:t>
      </w:r>
    </w:p>
    <w:p w14:paraId="5D674FEB" w14:textId="77777777" w:rsidR="00FD122C" w:rsidRPr="006D42D9" w:rsidRDefault="00FD122C" w:rsidP="001C1FAA">
      <w:pPr>
        <w:autoSpaceDE w:val="0"/>
        <w:autoSpaceDN w:val="0"/>
        <w:adjustRightInd w:val="0"/>
        <w:jc w:val="center"/>
        <w:rPr>
          <w:rFonts w:cs="Arial"/>
          <w:color w:val="000000"/>
          <w:sz w:val="16"/>
          <w:szCs w:val="16"/>
        </w:rPr>
      </w:pPr>
    </w:p>
    <w:p w14:paraId="5F71D957" w14:textId="77777777" w:rsidR="00FD122C" w:rsidRPr="006D42D9" w:rsidRDefault="00FD122C" w:rsidP="001C1FAA">
      <w:pPr>
        <w:autoSpaceDE w:val="0"/>
        <w:autoSpaceDN w:val="0"/>
        <w:adjustRightInd w:val="0"/>
        <w:jc w:val="center"/>
        <w:rPr>
          <w:rFonts w:cs="Arial"/>
          <w:color w:val="000000"/>
          <w:sz w:val="16"/>
          <w:szCs w:val="16"/>
        </w:rPr>
      </w:pPr>
    </w:p>
    <w:p w14:paraId="0372DC1F" w14:textId="77777777" w:rsidR="000D3D22" w:rsidRDefault="00FD122C" w:rsidP="000D3D22">
      <w:pPr>
        <w:autoSpaceDE w:val="0"/>
        <w:autoSpaceDN w:val="0"/>
        <w:adjustRightInd w:val="0"/>
        <w:jc w:val="center"/>
        <w:rPr>
          <w:rFonts w:cs="Arial"/>
          <w:color w:val="000000"/>
          <w:szCs w:val="16"/>
        </w:rPr>
      </w:pPr>
      <w:r w:rsidRPr="00FD122C">
        <w:rPr>
          <w:rFonts w:cs="Arial"/>
          <w:color w:val="000000"/>
          <w:szCs w:val="16"/>
        </w:rPr>
        <w:t xml:space="preserve">Verwerkersovereenkomst Versie </w:t>
      </w:r>
      <w:r w:rsidRPr="006D42D9">
        <w:rPr>
          <w:rFonts w:cs="Arial"/>
          <w:color w:val="000000"/>
          <w:szCs w:val="16"/>
        </w:rPr>
        <w:t>mei</w:t>
      </w:r>
      <w:r w:rsidRPr="00FD122C">
        <w:rPr>
          <w:rFonts w:cs="Arial"/>
          <w:color w:val="000000"/>
          <w:szCs w:val="16"/>
        </w:rPr>
        <w:t xml:space="preserve"> 2018</w:t>
      </w:r>
    </w:p>
    <w:p w14:paraId="511476D7" w14:textId="77777777" w:rsidR="006D42D9" w:rsidRPr="006D42D9" w:rsidRDefault="006D42D9" w:rsidP="001C1FAA">
      <w:pPr>
        <w:autoSpaceDE w:val="0"/>
        <w:autoSpaceDN w:val="0"/>
        <w:adjustRightInd w:val="0"/>
        <w:rPr>
          <w:rFonts w:cs="Arial"/>
          <w:b/>
          <w:bCs/>
        </w:rPr>
      </w:pPr>
    </w:p>
    <w:p w14:paraId="191FF6B1" w14:textId="77777777" w:rsidR="00FD122C" w:rsidRPr="00FD122C" w:rsidRDefault="00FD122C" w:rsidP="001C1FAA">
      <w:pPr>
        <w:tabs>
          <w:tab w:val="left" w:pos="2355"/>
        </w:tabs>
        <w:autoSpaceDE w:val="0"/>
        <w:autoSpaceDN w:val="0"/>
        <w:adjustRightInd w:val="0"/>
        <w:rPr>
          <w:rFonts w:cs="Arial"/>
        </w:rPr>
      </w:pPr>
      <w:r w:rsidRPr="00FD122C">
        <w:rPr>
          <w:rFonts w:cs="Arial"/>
          <w:b/>
          <w:bCs/>
        </w:rPr>
        <w:t xml:space="preserve">PARTIJEN: </w:t>
      </w:r>
      <w:r w:rsidR="006D42D9" w:rsidRPr="006D42D9">
        <w:rPr>
          <w:rFonts w:cs="Arial"/>
          <w:b/>
          <w:bCs/>
        </w:rPr>
        <w:tab/>
      </w:r>
    </w:p>
    <w:p w14:paraId="7A479CF1" w14:textId="77777777" w:rsidR="00FD122C" w:rsidRPr="006D42D9" w:rsidRDefault="00FD122C" w:rsidP="001C1FAA">
      <w:pPr>
        <w:autoSpaceDE w:val="0"/>
        <w:autoSpaceDN w:val="0"/>
        <w:adjustRightInd w:val="0"/>
        <w:rPr>
          <w:rFonts w:cs="Arial"/>
        </w:rPr>
      </w:pPr>
    </w:p>
    <w:p w14:paraId="285CD60B" w14:textId="00C62F37" w:rsidR="00FD122C" w:rsidRPr="00FD122C" w:rsidRDefault="00FD122C" w:rsidP="001C1FAA">
      <w:pPr>
        <w:autoSpaceDE w:val="0"/>
        <w:autoSpaceDN w:val="0"/>
        <w:adjustRightInd w:val="0"/>
        <w:ind w:left="284" w:hanging="284"/>
        <w:rPr>
          <w:rFonts w:cs="Arial"/>
        </w:rPr>
      </w:pPr>
      <w:r w:rsidRPr="00FD122C">
        <w:rPr>
          <w:rFonts w:cs="Arial"/>
        </w:rPr>
        <w:t xml:space="preserve">1. </w:t>
      </w:r>
      <w:r w:rsidRPr="006D42D9">
        <w:rPr>
          <w:rFonts w:cs="Arial"/>
        </w:rPr>
        <w:tab/>
      </w:r>
      <w:r w:rsidR="00230A23" w:rsidRPr="00230A23">
        <w:rPr>
          <w:rFonts w:cs="Arial"/>
          <w:highlight w:val="red"/>
        </w:rPr>
        <w:t>BEDRIJFSNAAM</w:t>
      </w:r>
      <w:bookmarkStart w:id="0" w:name="_GoBack"/>
      <w:bookmarkEnd w:id="0"/>
      <w:r w:rsidRPr="00FD122C">
        <w:rPr>
          <w:rFonts w:cs="Arial"/>
        </w:rPr>
        <w:t xml:space="preserve">, statutair gevestigd te </w:t>
      </w:r>
      <w:r w:rsidR="00230A23" w:rsidRPr="00230A23">
        <w:rPr>
          <w:rFonts w:cs="Arial"/>
          <w:highlight w:val="red"/>
        </w:rPr>
        <w:t>PLAATS</w:t>
      </w:r>
      <w:r w:rsidRPr="00FD122C">
        <w:rPr>
          <w:rFonts w:cs="Arial"/>
        </w:rPr>
        <w:t xml:space="preserve"> en kantoorhoudende aan </w:t>
      </w:r>
      <w:r w:rsidR="00230A23" w:rsidRPr="00230A23">
        <w:rPr>
          <w:rFonts w:cs="Arial"/>
          <w:highlight w:val="red"/>
        </w:rPr>
        <w:t>ADR</w:t>
      </w:r>
      <w:r w:rsidR="00230A23">
        <w:rPr>
          <w:rFonts w:cs="Arial"/>
          <w:highlight w:val="red"/>
        </w:rPr>
        <w:t>E</w:t>
      </w:r>
      <w:r w:rsidR="00230A23" w:rsidRPr="00230A23">
        <w:rPr>
          <w:rFonts w:cs="Arial"/>
          <w:highlight w:val="red"/>
        </w:rPr>
        <w:t>S HUISNUMMER</w:t>
      </w:r>
      <w:r w:rsidRPr="00FD122C">
        <w:rPr>
          <w:rFonts w:cs="Arial"/>
        </w:rPr>
        <w:t xml:space="preserve">, te dezen rechtsgeldig vertegenwoordigd door </w:t>
      </w:r>
      <w:r w:rsidR="00230A23" w:rsidRPr="00230A23">
        <w:rPr>
          <w:rFonts w:cs="Arial"/>
          <w:highlight w:val="red"/>
        </w:rPr>
        <w:t>NAAM</w:t>
      </w:r>
      <w:r w:rsidRPr="00FD122C">
        <w:rPr>
          <w:rFonts w:cs="Arial"/>
        </w:rPr>
        <w:t xml:space="preserve">. </w:t>
      </w:r>
    </w:p>
    <w:p w14:paraId="0C8C2DA7" w14:textId="77777777" w:rsidR="00FD122C" w:rsidRPr="00FD122C" w:rsidRDefault="00FD122C" w:rsidP="001C1FAA">
      <w:pPr>
        <w:autoSpaceDE w:val="0"/>
        <w:autoSpaceDN w:val="0"/>
        <w:adjustRightInd w:val="0"/>
        <w:rPr>
          <w:rFonts w:cs="Arial"/>
        </w:rPr>
      </w:pPr>
    </w:p>
    <w:p w14:paraId="78C02858" w14:textId="77777777" w:rsidR="00FD122C" w:rsidRPr="00FD122C" w:rsidRDefault="00FD122C" w:rsidP="001C1FAA">
      <w:pPr>
        <w:autoSpaceDE w:val="0"/>
        <w:autoSpaceDN w:val="0"/>
        <w:adjustRightInd w:val="0"/>
        <w:ind w:firstLine="284"/>
        <w:rPr>
          <w:rFonts w:cs="Arial"/>
        </w:rPr>
      </w:pPr>
      <w:r w:rsidRPr="00FD122C">
        <w:rPr>
          <w:rFonts w:cs="Arial"/>
        </w:rPr>
        <w:t>Hierna genoemd de “</w:t>
      </w:r>
      <w:r w:rsidRPr="00FD122C">
        <w:rPr>
          <w:rFonts w:cs="Arial"/>
          <w:b/>
          <w:bCs/>
        </w:rPr>
        <w:t>Verwerkingsverantwoordelijke</w:t>
      </w:r>
      <w:r w:rsidRPr="00FD122C">
        <w:rPr>
          <w:rFonts w:cs="Arial"/>
        </w:rPr>
        <w:t xml:space="preserve">”, </w:t>
      </w:r>
    </w:p>
    <w:p w14:paraId="7ED8BF83" w14:textId="77777777" w:rsidR="00FD122C" w:rsidRPr="00FD122C" w:rsidRDefault="00FD122C" w:rsidP="001C1FAA">
      <w:pPr>
        <w:autoSpaceDE w:val="0"/>
        <w:autoSpaceDN w:val="0"/>
        <w:adjustRightInd w:val="0"/>
        <w:rPr>
          <w:rFonts w:cs="Arial"/>
        </w:rPr>
      </w:pPr>
      <w:r w:rsidRPr="00FD122C">
        <w:rPr>
          <w:rFonts w:cs="Arial"/>
          <w:b/>
          <w:bCs/>
        </w:rPr>
        <w:t xml:space="preserve">en </w:t>
      </w:r>
    </w:p>
    <w:p w14:paraId="5C37F50E" w14:textId="77777777" w:rsidR="00FD122C" w:rsidRPr="006D42D9" w:rsidRDefault="00FD122C" w:rsidP="001C1FAA">
      <w:pPr>
        <w:autoSpaceDE w:val="0"/>
        <w:autoSpaceDN w:val="0"/>
        <w:adjustRightInd w:val="0"/>
        <w:ind w:left="284" w:hanging="284"/>
        <w:rPr>
          <w:rFonts w:cs="Arial"/>
        </w:rPr>
      </w:pPr>
    </w:p>
    <w:p w14:paraId="69C10CA6" w14:textId="49F4B256" w:rsidR="00FD122C" w:rsidRPr="00FD122C" w:rsidRDefault="00FD122C" w:rsidP="001C1FAA">
      <w:pPr>
        <w:autoSpaceDE w:val="0"/>
        <w:autoSpaceDN w:val="0"/>
        <w:adjustRightInd w:val="0"/>
        <w:ind w:left="284" w:hanging="284"/>
        <w:rPr>
          <w:rFonts w:cs="Arial"/>
        </w:rPr>
      </w:pPr>
      <w:r w:rsidRPr="00FD122C">
        <w:rPr>
          <w:rFonts w:cs="Arial"/>
        </w:rPr>
        <w:t xml:space="preserve">2. </w:t>
      </w:r>
      <w:r w:rsidRPr="006D42D9">
        <w:rPr>
          <w:rFonts w:cs="Arial"/>
        </w:rPr>
        <w:tab/>
      </w:r>
      <w:r w:rsidR="00230A23">
        <w:rPr>
          <w:rFonts w:cs="Arial"/>
        </w:rPr>
        <w:t xml:space="preserve">De </w:t>
      </w:r>
      <w:r w:rsidR="00230A23" w:rsidRPr="00FD122C">
        <w:rPr>
          <w:rFonts w:cs="Arial"/>
        </w:rPr>
        <w:t>besloten vennootschap met beperkte aansprakelijkheid QuoVadis Nederland B.V., statutair gevestigd te Baarn en kantoorhoudende aan de Nieuwe Baarnstraat 33 te Baarn, te dezen rechtsgeldig vertegenwoordigd door R. van Wijk.</w:t>
      </w:r>
    </w:p>
    <w:p w14:paraId="2E0F3218" w14:textId="77777777" w:rsidR="00FD122C" w:rsidRPr="00FD122C" w:rsidRDefault="00FD122C" w:rsidP="001C1FAA">
      <w:pPr>
        <w:autoSpaceDE w:val="0"/>
        <w:autoSpaceDN w:val="0"/>
        <w:adjustRightInd w:val="0"/>
        <w:rPr>
          <w:rFonts w:cs="Arial"/>
        </w:rPr>
      </w:pPr>
    </w:p>
    <w:p w14:paraId="18018AE1" w14:textId="77777777" w:rsidR="00FD122C" w:rsidRPr="00FD122C" w:rsidRDefault="00FD122C" w:rsidP="001C1FAA">
      <w:pPr>
        <w:autoSpaceDE w:val="0"/>
        <w:autoSpaceDN w:val="0"/>
        <w:adjustRightInd w:val="0"/>
        <w:ind w:left="284"/>
        <w:rPr>
          <w:rFonts w:cs="Arial"/>
        </w:rPr>
      </w:pPr>
      <w:r w:rsidRPr="00FD122C">
        <w:rPr>
          <w:rFonts w:cs="Arial"/>
        </w:rPr>
        <w:t>Hierna genoemd de “</w:t>
      </w:r>
      <w:r w:rsidRPr="00FD122C">
        <w:rPr>
          <w:rFonts w:cs="Arial"/>
          <w:b/>
          <w:bCs/>
        </w:rPr>
        <w:t>Verwerker</w:t>
      </w:r>
      <w:r w:rsidRPr="00FD122C">
        <w:rPr>
          <w:rFonts w:cs="Arial"/>
        </w:rPr>
        <w:t xml:space="preserve">”, </w:t>
      </w:r>
    </w:p>
    <w:p w14:paraId="0E398A25" w14:textId="77777777" w:rsidR="00FD122C" w:rsidRPr="006D42D9" w:rsidRDefault="00FD122C" w:rsidP="001C1FAA">
      <w:pPr>
        <w:autoSpaceDE w:val="0"/>
        <w:autoSpaceDN w:val="0"/>
        <w:adjustRightInd w:val="0"/>
        <w:rPr>
          <w:rFonts w:cs="Arial"/>
        </w:rPr>
      </w:pPr>
    </w:p>
    <w:p w14:paraId="50756DF4" w14:textId="77777777" w:rsidR="00FD122C" w:rsidRPr="006D42D9" w:rsidRDefault="00FD122C" w:rsidP="001C1FAA">
      <w:pPr>
        <w:autoSpaceDE w:val="0"/>
        <w:autoSpaceDN w:val="0"/>
        <w:adjustRightInd w:val="0"/>
        <w:rPr>
          <w:rFonts w:cs="Arial"/>
        </w:rPr>
      </w:pPr>
      <w:r w:rsidRPr="00FD122C">
        <w:rPr>
          <w:rFonts w:cs="Arial"/>
        </w:rPr>
        <w:t xml:space="preserve">Verwerkingsverantwoordelijke en Verwerker worden gezamenlijk aangeduid als “Partijen”, ieder individueel zijnde een “Partij:” </w:t>
      </w:r>
    </w:p>
    <w:p w14:paraId="4408128A" w14:textId="77777777" w:rsidR="00FD122C" w:rsidRPr="00FD122C" w:rsidRDefault="00FD122C" w:rsidP="001C1FAA">
      <w:pPr>
        <w:autoSpaceDE w:val="0"/>
        <w:autoSpaceDN w:val="0"/>
        <w:adjustRightInd w:val="0"/>
        <w:rPr>
          <w:rFonts w:cs="Arial"/>
        </w:rPr>
      </w:pPr>
    </w:p>
    <w:p w14:paraId="04BC1D5D" w14:textId="77777777" w:rsidR="00FD122C" w:rsidRPr="00FD122C" w:rsidRDefault="00FD122C" w:rsidP="001C1FAA">
      <w:pPr>
        <w:autoSpaceDE w:val="0"/>
        <w:autoSpaceDN w:val="0"/>
        <w:adjustRightInd w:val="0"/>
        <w:rPr>
          <w:rFonts w:cs="Arial"/>
        </w:rPr>
      </w:pPr>
      <w:r w:rsidRPr="00FD122C">
        <w:rPr>
          <w:rFonts w:cs="Arial"/>
          <w:b/>
          <w:bCs/>
        </w:rPr>
        <w:t xml:space="preserve">OVERWEGENDE DAT: </w:t>
      </w:r>
    </w:p>
    <w:p w14:paraId="3FBF3B79" w14:textId="77777777" w:rsidR="00FD122C" w:rsidRPr="006D42D9" w:rsidRDefault="00FD122C" w:rsidP="001C1FAA">
      <w:pPr>
        <w:numPr>
          <w:ilvl w:val="0"/>
          <w:numId w:val="2"/>
        </w:numPr>
        <w:autoSpaceDE w:val="0"/>
        <w:autoSpaceDN w:val="0"/>
        <w:adjustRightInd w:val="0"/>
        <w:rPr>
          <w:rFonts w:cs="Arial"/>
        </w:rPr>
      </w:pPr>
    </w:p>
    <w:p w14:paraId="26595DC3" w14:textId="77777777" w:rsidR="00FD122C" w:rsidRPr="00FD122C" w:rsidRDefault="00FD122C" w:rsidP="001C1FAA">
      <w:pPr>
        <w:numPr>
          <w:ilvl w:val="0"/>
          <w:numId w:val="8"/>
        </w:numPr>
        <w:autoSpaceDE w:val="0"/>
        <w:autoSpaceDN w:val="0"/>
        <w:adjustRightInd w:val="0"/>
        <w:ind w:left="284" w:hanging="284"/>
        <w:rPr>
          <w:rFonts w:cs="Arial"/>
        </w:rPr>
      </w:pPr>
      <w:r w:rsidRPr="00FD122C">
        <w:rPr>
          <w:rFonts w:cs="Arial"/>
        </w:rPr>
        <w:t xml:space="preserve">Partijen deze overeenkomst aangaan inzake het beheren van - en het communiceren over </w:t>
      </w:r>
      <w:r w:rsidR="006D42D9" w:rsidRPr="006D42D9">
        <w:rPr>
          <w:rFonts w:cs="Arial"/>
        </w:rPr>
        <w:t xml:space="preserve">advisering, levering, onderhoud van producten en diensten ten behoeve van cliënten </w:t>
      </w:r>
      <w:r w:rsidRPr="00FD122C">
        <w:rPr>
          <w:rFonts w:cs="Arial"/>
        </w:rPr>
        <w:t>van QuoVadis Nederland B.V.</w:t>
      </w:r>
      <w:r w:rsidRPr="00FD122C">
        <w:rPr>
          <w:rFonts w:cs="Arial"/>
          <w:i/>
          <w:iCs/>
        </w:rPr>
        <w:t xml:space="preserve">. </w:t>
      </w:r>
    </w:p>
    <w:p w14:paraId="4D6EBC49" w14:textId="77777777" w:rsidR="00FD122C" w:rsidRPr="00FD122C" w:rsidRDefault="00FD122C" w:rsidP="001C1FAA">
      <w:pPr>
        <w:autoSpaceDE w:val="0"/>
        <w:autoSpaceDN w:val="0"/>
        <w:adjustRightInd w:val="0"/>
        <w:ind w:left="284" w:hanging="284"/>
        <w:rPr>
          <w:rFonts w:cs="Arial"/>
        </w:rPr>
      </w:pPr>
    </w:p>
    <w:p w14:paraId="2C3A0A12" w14:textId="77777777" w:rsidR="00FD122C" w:rsidRPr="00FD122C" w:rsidRDefault="00FD122C" w:rsidP="001C1FAA">
      <w:pPr>
        <w:numPr>
          <w:ilvl w:val="0"/>
          <w:numId w:val="8"/>
        </w:numPr>
        <w:autoSpaceDE w:val="0"/>
        <w:autoSpaceDN w:val="0"/>
        <w:adjustRightInd w:val="0"/>
        <w:ind w:left="284" w:hanging="284"/>
        <w:rPr>
          <w:rFonts w:cs="Arial"/>
        </w:rPr>
      </w:pPr>
      <w:r w:rsidRPr="00FD122C">
        <w:rPr>
          <w:rFonts w:cs="Arial"/>
        </w:rPr>
        <w:t xml:space="preserve">Verwerkingsverantwoordelijke verantwoordelijk is voor de verwerking van de persoonsgegevens zoals omschreven in </w:t>
      </w:r>
      <w:r w:rsidRPr="00FD122C">
        <w:rPr>
          <w:rFonts w:cs="Arial"/>
          <w:b/>
          <w:bCs/>
        </w:rPr>
        <w:t xml:space="preserve">Annex 1 </w:t>
      </w:r>
      <w:r w:rsidRPr="00FD122C">
        <w:rPr>
          <w:rFonts w:cs="Arial"/>
        </w:rPr>
        <w:t>(“</w:t>
      </w:r>
      <w:r w:rsidRPr="00FD122C">
        <w:rPr>
          <w:rFonts w:cs="Arial"/>
          <w:b/>
          <w:bCs/>
        </w:rPr>
        <w:t>Gegevens</w:t>
      </w:r>
      <w:r w:rsidRPr="00FD122C">
        <w:rPr>
          <w:rFonts w:cs="Arial"/>
        </w:rPr>
        <w:t xml:space="preserve">”); </w:t>
      </w:r>
    </w:p>
    <w:p w14:paraId="49A12E4E" w14:textId="77777777" w:rsidR="00FD122C" w:rsidRPr="00FD122C" w:rsidRDefault="00FD122C" w:rsidP="001C1FAA">
      <w:pPr>
        <w:autoSpaceDE w:val="0"/>
        <w:autoSpaceDN w:val="0"/>
        <w:adjustRightInd w:val="0"/>
        <w:ind w:left="284" w:hanging="284"/>
        <w:rPr>
          <w:rFonts w:cs="Arial"/>
        </w:rPr>
      </w:pPr>
    </w:p>
    <w:p w14:paraId="477A310A" w14:textId="77777777" w:rsidR="00FD122C" w:rsidRPr="00FD122C" w:rsidRDefault="00FD122C" w:rsidP="001C1FAA">
      <w:pPr>
        <w:numPr>
          <w:ilvl w:val="0"/>
          <w:numId w:val="8"/>
        </w:numPr>
        <w:autoSpaceDE w:val="0"/>
        <w:autoSpaceDN w:val="0"/>
        <w:adjustRightInd w:val="0"/>
        <w:ind w:left="284" w:hanging="284"/>
        <w:rPr>
          <w:rFonts w:cs="Arial"/>
        </w:rPr>
      </w:pPr>
      <w:r w:rsidRPr="00FD122C">
        <w:rPr>
          <w:rFonts w:cs="Arial"/>
        </w:rPr>
        <w:t xml:space="preserve">Verwerker bepaalde persoonsgegevens zal verwerken voor Verwerkingsverantwoordelijke; </w:t>
      </w:r>
    </w:p>
    <w:p w14:paraId="35B82A25" w14:textId="77777777" w:rsidR="00FD122C" w:rsidRPr="00FD122C" w:rsidRDefault="00FD122C" w:rsidP="001C1FAA">
      <w:pPr>
        <w:autoSpaceDE w:val="0"/>
        <w:autoSpaceDN w:val="0"/>
        <w:adjustRightInd w:val="0"/>
        <w:ind w:left="284" w:hanging="284"/>
        <w:rPr>
          <w:rFonts w:cs="Arial"/>
        </w:rPr>
      </w:pPr>
    </w:p>
    <w:p w14:paraId="75359B4A" w14:textId="77777777" w:rsidR="00FD122C" w:rsidRPr="006D42D9" w:rsidRDefault="00FD122C" w:rsidP="001C1FAA">
      <w:pPr>
        <w:numPr>
          <w:ilvl w:val="0"/>
          <w:numId w:val="8"/>
        </w:numPr>
        <w:autoSpaceDE w:val="0"/>
        <w:autoSpaceDN w:val="0"/>
        <w:adjustRightInd w:val="0"/>
        <w:ind w:left="284" w:hanging="284"/>
        <w:rPr>
          <w:rFonts w:cs="Arial"/>
        </w:rPr>
      </w:pPr>
      <w:r w:rsidRPr="00FD122C">
        <w:rPr>
          <w:rFonts w:cs="Arial"/>
        </w:rPr>
        <w:t xml:space="preserve">Verwerkingsverantwoordelijke en Verwerker op grond van artikel 28 AVG deze verwerkersovereenkomst (hierna: Verwerkersovereenkomst) sluiten waarin de rechten en verplichtingen ten aanzien van de verwerking van de persoonsgegevens zijn geregeld, in het bijzonder ten aanzien van de beveiliging; </w:t>
      </w:r>
    </w:p>
    <w:p w14:paraId="24935B86" w14:textId="77777777" w:rsidR="00FD122C" w:rsidRPr="006D42D9" w:rsidRDefault="00FD122C" w:rsidP="001C1FAA">
      <w:pPr>
        <w:pStyle w:val="Lijstalinea"/>
        <w:rPr>
          <w:rFonts w:cs="Arial"/>
        </w:rPr>
      </w:pPr>
    </w:p>
    <w:p w14:paraId="442ADE0D" w14:textId="77777777" w:rsidR="00FD122C" w:rsidRPr="00FD122C" w:rsidRDefault="00FD122C" w:rsidP="001C1FAA">
      <w:pPr>
        <w:autoSpaceDE w:val="0"/>
        <w:autoSpaceDN w:val="0"/>
        <w:adjustRightInd w:val="0"/>
        <w:rPr>
          <w:rFonts w:cs="Arial"/>
        </w:rPr>
      </w:pPr>
      <w:r w:rsidRPr="00FD122C">
        <w:rPr>
          <w:rFonts w:cs="Arial"/>
          <w:b/>
          <w:bCs/>
        </w:rPr>
        <w:t xml:space="preserve">KOMEN OVEREEN: </w:t>
      </w:r>
    </w:p>
    <w:p w14:paraId="3B955F4E" w14:textId="77777777" w:rsidR="00FD122C" w:rsidRPr="006D42D9" w:rsidRDefault="00FD122C" w:rsidP="001C1FAA">
      <w:pPr>
        <w:autoSpaceDE w:val="0"/>
        <w:autoSpaceDN w:val="0"/>
        <w:adjustRightInd w:val="0"/>
        <w:rPr>
          <w:rFonts w:cs="Arial"/>
        </w:rPr>
      </w:pPr>
      <w:r w:rsidRPr="006D42D9">
        <w:rPr>
          <w:rFonts w:cs="Arial"/>
          <w:b/>
          <w:bCs/>
        </w:rPr>
        <w:t xml:space="preserve">Artikel 1. Reikwijdte van de overeenkomst </w:t>
      </w:r>
    </w:p>
    <w:p w14:paraId="6C761138" w14:textId="77777777" w:rsidR="00FD122C" w:rsidRPr="006D42D9" w:rsidRDefault="00FD122C" w:rsidP="001C1FAA">
      <w:pPr>
        <w:autoSpaceDE w:val="0"/>
        <w:autoSpaceDN w:val="0"/>
        <w:adjustRightInd w:val="0"/>
        <w:ind w:left="426" w:hanging="426"/>
        <w:rPr>
          <w:rFonts w:cs="Arial"/>
        </w:rPr>
      </w:pPr>
      <w:r w:rsidRPr="00230A23">
        <w:rPr>
          <w:rFonts w:cs="Arial"/>
        </w:rPr>
        <w:t>1.1</w:t>
      </w:r>
      <w:r w:rsidRPr="00230A23">
        <w:rPr>
          <w:rFonts w:cs="Arial"/>
        </w:rPr>
        <w:tab/>
        <w:t>Verwerkingsverantwoordelijke geeft hierbij opdracht aan Verwerker om de Gegevens te verwerken namens de Verwerkingsverantwoordelijke in overeenstemming met de bepalingen van deze Verwerkersovereenkomst.</w:t>
      </w:r>
      <w:r w:rsidRPr="006D42D9">
        <w:rPr>
          <w:rFonts w:cs="Arial"/>
        </w:rPr>
        <w:t xml:space="preserve"> </w:t>
      </w:r>
    </w:p>
    <w:p w14:paraId="087F820A" w14:textId="77777777" w:rsidR="00FD122C" w:rsidRPr="006D42D9" w:rsidRDefault="00FD122C" w:rsidP="001C1FAA">
      <w:pPr>
        <w:autoSpaceDE w:val="0"/>
        <w:autoSpaceDN w:val="0"/>
        <w:adjustRightInd w:val="0"/>
        <w:ind w:left="426" w:hanging="426"/>
        <w:rPr>
          <w:rFonts w:cs="Arial"/>
        </w:rPr>
      </w:pPr>
      <w:r w:rsidRPr="006D42D9">
        <w:rPr>
          <w:rFonts w:cs="Arial"/>
        </w:rPr>
        <w:t xml:space="preserve">1.2 </w:t>
      </w:r>
      <w:r w:rsidRPr="006D42D9">
        <w:rPr>
          <w:rFonts w:cs="Arial"/>
        </w:rPr>
        <w:tab/>
        <w:t xml:space="preserve">Verwerker verwerkt de Gegevens uitsluitend volgens de instructies van de Verwerkingsverantwoordelijke in overeenstemming met de aanwijzingen in deze Verwerkersovereenkomst, met name die in </w:t>
      </w:r>
      <w:r w:rsidRPr="006D42D9">
        <w:rPr>
          <w:rFonts w:cs="Arial"/>
          <w:b/>
          <w:bCs/>
        </w:rPr>
        <w:t>Annex 1</w:t>
      </w:r>
      <w:r w:rsidRPr="006D42D9">
        <w:rPr>
          <w:rFonts w:cs="Arial"/>
        </w:rPr>
        <w:t xml:space="preserve">. Verwerker bevestigt de Gegevens niet voor andere of eigen doeleinden te zullen verwerken. </w:t>
      </w:r>
    </w:p>
    <w:p w14:paraId="1EAC744E" w14:textId="77777777" w:rsidR="00FD122C" w:rsidRPr="00FD122C" w:rsidRDefault="00FD122C" w:rsidP="001C1FAA">
      <w:pPr>
        <w:autoSpaceDE w:val="0"/>
        <w:autoSpaceDN w:val="0"/>
        <w:adjustRightInd w:val="0"/>
        <w:ind w:left="426" w:hanging="426"/>
        <w:rPr>
          <w:rFonts w:cs="Arial"/>
        </w:rPr>
      </w:pPr>
      <w:r w:rsidRPr="00FD122C">
        <w:rPr>
          <w:rFonts w:cs="Arial"/>
        </w:rPr>
        <w:t xml:space="preserve">1.3 </w:t>
      </w:r>
      <w:r w:rsidRPr="006D42D9">
        <w:rPr>
          <w:rFonts w:cs="Arial"/>
        </w:rPr>
        <w:tab/>
      </w:r>
      <w:r w:rsidRPr="00FD122C">
        <w:rPr>
          <w:rFonts w:cs="Arial"/>
        </w:rPr>
        <w:t xml:space="preserve">De Verwerkingsverantwoordelijke kan aanvullende, schriftelijke instructies aan Verwerker geven ingeval van aanpassingen of wijzigingen in de van toepassing zijnde regelgeving op het gebied van bescherming van persoonsgegevens. </w:t>
      </w:r>
    </w:p>
    <w:p w14:paraId="58F6906D" w14:textId="77777777" w:rsidR="00FD122C" w:rsidRPr="00FD122C" w:rsidRDefault="00FD122C" w:rsidP="001C1FAA">
      <w:pPr>
        <w:autoSpaceDE w:val="0"/>
        <w:autoSpaceDN w:val="0"/>
        <w:adjustRightInd w:val="0"/>
        <w:ind w:left="426" w:hanging="426"/>
        <w:rPr>
          <w:rFonts w:cs="Arial"/>
        </w:rPr>
      </w:pPr>
      <w:r w:rsidRPr="00FD122C">
        <w:rPr>
          <w:rFonts w:cs="Arial"/>
        </w:rPr>
        <w:lastRenderedPageBreak/>
        <w:t xml:space="preserve">1.4 </w:t>
      </w:r>
      <w:r w:rsidRPr="006D42D9">
        <w:rPr>
          <w:rFonts w:cs="Arial"/>
        </w:rPr>
        <w:tab/>
      </w:r>
      <w:r w:rsidRPr="00FD122C">
        <w:rPr>
          <w:rFonts w:cs="Arial"/>
        </w:rPr>
        <w:t xml:space="preserve">Verwerker verwerkt de Gegevens enkel in de Europese Economische Ruimte. </w:t>
      </w:r>
    </w:p>
    <w:p w14:paraId="060F995E" w14:textId="77777777" w:rsidR="00FD122C" w:rsidRPr="00FD122C" w:rsidRDefault="00FD122C" w:rsidP="001C1FAA">
      <w:pPr>
        <w:numPr>
          <w:ilvl w:val="0"/>
          <w:numId w:val="6"/>
        </w:numPr>
        <w:autoSpaceDE w:val="0"/>
        <w:autoSpaceDN w:val="0"/>
        <w:adjustRightInd w:val="0"/>
        <w:rPr>
          <w:rFonts w:cs="Arial"/>
        </w:rPr>
      </w:pPr>
    </w:p>
    <w:p w14:paraId="58D069FB" w14:textId="74BF8C3F" w:rsidR="00FD122C" w:rsidRPr="00FD122C" w:rsidRDefault="00FD122C" w:rsidP="000D3D22">
      <w:pPr>
        <w:spacing w:after="160" w:line="259" w:lineRule="auto"/>
        <w:rPr>
          <w:rFonts w:cs="Arial"/>
        </w:rPr>
      </w:pPr>
      <w:r w:rsidRPr="00FD122C">
        <w:rPr>
          <w:rFonts w:cs="Arial"/>
          <w:b/>
          <w:bCs/>
        </w:rPr>
        <w:t xml:space="preserve">Artikel 2. Geheimhouding </w:t>
      </w:r>
    </w:p>
    <w:p w14:paraId="4E7E9EF2" w14:textId="77777777" w:rsidR="00FD122C" w:rsidRPr="006D42D9" w:rsidRDefault="00FD122C" w:rsidP="001C1FAA">
      <w:pPr>
        <w:autoSpaceDE w:val="0"/>
        <w:autoSpaceDN w:val="0"/>
        <w:adjustRightInd w:val="0"/>
        <w:ind w:left="426" w:hanging="426"/>
        <w:rPr>
          <w:rFonts w:cs="Arial"/>
        </w:rPr>
      </w:pPr>
      <w:r w:rsidRPr="00FD122C">
        <w:rPr>
          <w:rFonts w:cs="Arial"/>
        </w:rPr>
        <w:t xml:space="preserve">2.1 </w:t>
      </w:r>
      <w:r w:rsidRPr="006D42D9">
        <w:rPr>
          <w:rFonts w:cs="Arial"/>
        </w:rPr>
        <w:tab/>
      </w:r>
      <w:r w:rsidRPr="00FD122C">
        <w:rPr>
          <w:rFonts w:cs="Arial"/>
        </w:rPr>
        <w:t xml:space="preserve">Verwerker verplicht de personen die in zijn dienst zijn, dan wel werkzaamheden voor hem verrichten, tot geheimhouding met betrekking tot al hetgeen waarvan zij met betrekking tot de uitvoering van deze Verwerkersovereenkomst kennis kunnen nemen. Indien dit voor voornoemde personen niet reeds contractueel is vastgelegd, zal Verwerker deze personen een geheimhoudingsverplichting opleggen voor de Gegevens waarvan zij kennis zullen nemen. Deze verplichting zal schriftelijk worden vastgelegd en een kopie daarvan zal op eerste verzoek van de Verwerkingsverantwoordelijke ter inzage worden aangeboden. </w:t>
      </w:r>
    </w:p>
    <w:p w14:paraId="6AA47ECE" w14:textId="77777777" w:rsidR="00FD122C" w:rsidRPr="00FD122C" w:rsidRDefault="00FD122C" w:rsidP="001C1FAA">
      <w:pPr>
        <w:autoSpaceDE w:val="0"/>
        <w:autoSpaceDN w:val="0"/>
        <w:adjustRightInd w:val="0"/>
        <w:rPr>
          <w:rFonts w:cs="Arial"/>
        </w:rPr>
      </w:pPr>
    </w:p>
    <w:p w14:paraId="43A19D52" w14:textId="77777777" w:rsidR="00FD122C" w:rsidRPr="00FD122C" w:rsidRDefault="00FD122C" w:rsidP="001C1FAA">
      <w:pPr>
        <w:autoSpaceDE w:val="0"/>
        <w:autoSpaceDN w:val="0"/>
        <w:adjustRightInd w:val="0"/>
        <w:rPr>
          <w:rFonts w:cs="Arial"/>
        </w:rPr>
      </w:pPr>
      <w:r w:rsidRPr="00FD122C">
        <w:rPr>
          <w:rFonts w:cs="Arial"/>
          <w:b/>
          <w:bCs/>
        </w:rPr>
        <w:t xml:space="preserve">Artikel 3. Geen verdere verstrekking </w:t>
      </w:r>
    </w:p>
    <w:p w14:paraId="2A1D2FA0" w14:textId="77777777" w:rsidR="00FD122C" w:rsidRPr="006D42D9" w:rsidRDefault="00FD122C" w:rsidP="001C1FAA">
      <w:pPr>
        <w:autoSpaceDE w:val="0"/>
        <w:autoSpaceDN w:val="0"/>
        <w:adjustRightInd w:val="0"/>
        <w:ind w:left="426" w:hanging="426"/>
        <w:rPr>
          <w:rFonts w:cs="Arial"/>
        </w:rPr>
      </w:pPr>
      <w:r w:rsidRPr="00FD122C">
        <w:rPr>
          <w:rFonts w:cs="Arial"/>
        </w:rPr>
        <w:t xml:space="preserve">3.1 </w:t>
      </w:r>
      <w:r w:rsidRPr="006D42D9">
        <w:rPr>
          <w:rFonts w:cs="Arial"/>
        </w:rPr>
        <w:tab/>
      </w:r>
      <w:r w:rsidRPr="00FD122C">
        <w:rPr>
          <w:rFonts w:cs="Arial"/>
        </w:rPr>
        <w:t xml:space="preserve">Verwerker zal, anders dan voor de overeengekomen doeleinden, de Gegevens onder geen omstandigheden delen met of verstrekken aan derden, tenzij Verwerker daartoe voorafgaande, schriftelijke toestemming of opdracht heeft verkregen of op grond van dwingendrechtelijke regelgeving daartoe verplicht is. Indien Verwerker op grond van dwingendrechtelijke regelgeving verplicht is om de Gegevens te delen met of te verstrekken aan derden, dan zal Verwerker de Verwerkingsverantwoordelijke hierover voorafgaand schriftelijk en onverwijld informeren, tenzij dit niet is toegestaan onder de genoemde regelgeving. </w:t>
      </w:r>
    </w:p>
    <w:p w14:paraId="3CB8E8FD" w14:textId="77777777" w:rsidR="00FD122C" w:rsidRPr="00FD122C" w:rsidRDefault="00FD122C" w:rsidP="001C1FAA">
      <w:pPr>
        <w:autoSpaceDE w:val="0"/>
        <w:autoSpaceDN w:val="0"/>
        <w:adjustRightInd w:val="0"/>
        <w:ind w:left="426" w:hanging="426"/>
        <w:rPr>
          <w:rFonts w:cs="Arial"/>
        </w:rPr>
      </w:pPr>
    </w:p>
    <w:p w14:paraId="1CCEFFEA" w14:textId="77777777" w:rsidR="00FD122C" w:rsidRPr="00FD122C" w:rsidRDefault="00FD122C" w:rsidP="001C1FAA">
      <w:pPr>
        <w:autoSpaceDE w:val="0"/>
        <w:autoSpaceDN w:val="0"/>
        <w:adjustRightInd w:val="0"/>
        <w:rPr>
          <w:rFonts w:cs="Arial"/>
        </w:rPr>
      </w:pPr>
      <w:r w:rsidRPr="00FD122C">
        <w:rPr>
          <w:rFonts w:cs="Arial"/>
          <w:b/>
          <w:bCs/>
        </w:rPr>
        <w:t xml:space="preserve">Artikel 4. Beveiligingsmaatregelen </w:t>
      </w:r>
    </w:p>
    <w:p w14:paraId="4C3C6ADB" w14:textId="77777777" w:rsidR="00FD122C" w:rsidRPr="006D42D9" w:rsidRDefault="00FD122C" w:rsidP="001C1FAA">
      <w:pPr>
        <w:autoSpaceDE w:val="0"/>
        <w:autoSpaceDN w:val="0"/>
        <w:adjustRightInd w:val="0"/>
        <w:ind w:left="426" w:hanging="426"/>
        <w:rPr>
          <w:rFonts w:cs="Arial"/>
        </w:rPr>
      </w:pPr>
      <w:r w:rsidRPr="00FD122C">
        <w:rPr>
          <w:rFonts w:cs="Arial"/>
        </w:rPr>
        <w:t xml:space="preserve">4.1 </w:t>
      </w:r>
      <w:r w:rsidRPr="006D42D9">
        <w:rPr>
          <w:rFonts w:cs="Arial"/>
        </w:rPr>
        <w:tab/>
      </w:r>
      <w:r w:rsidRPr="00FD122C">
        <w:rPr>
          <w:rFonts w:cs="Arial"/>
        </w:rPr>
        <w:t xml:space="preserve">Verwerker zal – rekening houdend met de van toepassing zijnde regelgeving op het gebied van bescherming van persoonsgegevens, de stand van de techniek en de kosten van tenuitvoerlegging – technische en organisatorische beveiligingsmaatregelen treffen om te zorgen voor beschikbaarheid, integriteit en vertrouwelijkheid van de Gegevens en om de Gegevens te beveiligen tegen verlies of enige vorm van onrechtmatige verwerking. De door Verwerker genomen c.q. te nemen beveiligingsmaatregelen zijn omschreven in </w:t>
      </w:r>
      <w:r w:rsidRPr="00FD122C">
        <w:rPr>
          <w:rFonts w:cs="Arial"/>
          <w:b/>
          <w:bCs/>
        </w:rPr>
        <w:t xml:space="preserve">Annex 2 </w:t>
      </w:r>
      <w:r w:rsidRPr="00FD122C">
        <w:rPr>
          <w:rFonts w:cs="Arial"/>
        </w:rPr>
        <w:t xml:space="preserve">van deze Verwerkersovereenkomst. </w:t>
      </w:r>
    </w:p>
    <w:p w14:paraId="44DC2BE6" w14:textId="77777777" w:rsidR="00FD122C" w:rsidRPr="00FD122C" w:rsidRDefault="00FD122C" w:rsidP="001C1FAA">
      <w:pPr>
        <w:autoSpaceDE w:val="0"/>
        <w:autoSpaceDN w:val="0"/>
        <w:adjustRightInd w:val="0"/>
        <w:ind w:left="426" w:hanging="426"/>
        <w:rPr>
          <w:rFonts w:cs="Arial"/>
        </w:rPr>
      </w:pPr>
    </w:p>
    <w:p w14:paraId="4D8CF650" w14:textId="77777777" w:rsidR="00FD122C" w:rsidRPr="00FD122C" w:rsidRDefault="00FD122C" w:rsidP="001C1FAA">
      <w:pPr>
        <w:autoSpaceDE w:val="0"/>
        <w:autoSpaceDN w:val="0"/>
        <w:adjustRightInd w:val="0"/>
        <w:rPr>
          <w:rFonts w:cs="Arial"/>
        </w:rPr>
      </w:pPr>
      <w:r w:rsidRPr="00FD122C">
        <w:rPr>
          <w:rFonts w:cs="Arial"/>
          <w:b/>
          <w:bCs/>
        </w:rPr>
        <w:t xml:space="preserve">Artikel 5. Toezicht op naleving </w:t>
      </w:r>
    </w:p>
    <w:p w14:paraId="33D23A26" w14:textId="4EF65BB8" w:rsidR="00FD122C" w:rsidRPr="00FD122C" w:rsidRDefault="00FD122C" w:rsidP="001C1FAA">
      <w:pPr>
        <w:autoSpaceDE w:val="0"/>
        <w:autoSpaceDN w:val="0"/>
        <w:adjustRightInd w:val="0"/>
        <w:ind w:left="426" w:hanging="426"/>
        <w:rPr>
          <w:rFonts w:cs="Arial"/>
        </w:rPr>
      </w:pPr>
      <w:r w:rsidRPr="00FD122C">
        <w:rPr>
          <w:rFonts w:cs="Arial"/>
        </w:rPr>
        <w:t xml:space="preserve">5.1 </w:t>
      </w:r>
      <w:r w:rsidRPr="006D42D9">
        <w:rPr>
          <w:rFonts w:cs="Arial"/>
        </w:rPr>
        <w:tab/>
      </w:r>
      <w:r w:rsidRPr="00FD122C">
        <w:rPr>
          <w:rFonts w:cs="Arial"/>
        </w:rPr>
        <w:t xml:space="preserve">Verwerker stelt Verwerkingsverantwoordelijke in staat om ten minste éénmaal per kalenderjaar de naleving door Verwerker van deze Verwerkersovereenkomst en met name de beveiligingsmaatregelen genoemd in artikel 4.1 en </w:t>
      </w:r>
      <w:r w:rsidRPr="00FD122C">
        <w:rPr>
          <w:rFonts w:cs="Arial"/>
          <w:b/>
          <w:bCs/>
        </w:rPr>
        <w:t xml:space="preserve">Annex 2 </w:t>
      </w:r>
      <w:r w:rsidRPr="00FD122C">
        <w:rPr>
          <w:rFonts w:cs="Arial"/>
        </w:rPr>
        <w:t>te (</w:t>
      </w:r>
      <w:r w:rsidR="000D3D22">
        <w:rPr>
          <w:rFonts w:cs="Arial"/>
        </w:rPr>
        <w:t>laten</w:t>
      </w:r>
      <w:r w:rsidRPr="00FD122C">
        <w:rPr>
          <w:rFonts w:cs="Arial"/>
        </w:rPr>
        <w:t xml:space="preserve">) controleren. </w:t>
      </w:r>
    </w:p>
    <w:p w14:paraId="230D8A8A" w14:textId="77777777" w:rsidR="00FD122C" w:rsidRPr="00FD122C" w:rsidRDefault="00FD122C" w:rsidP="001C1FAA">
      <w:pPr>
        <w:autoSpaceDE w:val="0"/>
        <w:autoSpaceDN w:val="0"/>
        <w:adjustRightInd w:val="0"/>
        <w:ind w:left="426" w:hanging="426"/>
        <w:rPr>
          <w:rFonts w:cs="Arial"/>
        </w:rPr>
      </w:pPr>
      <w:r w:rsidRPr="00FD122C">
        <w:rPr>
          <w:rFonts w:cs="Arial"/>
        </w:rPr>
        <w:t xml:space="preserve">5.2 </w:t>
      </w:r>
      <w:r w:rsidRPr="006D42D9">
        <w:rPr>
          <w:rFonts w:cs="Arial"/>
        </w:rPr>
        <w:tab/>
      </w:r>
      <w:r w:rsidRPr="00FD122C">
        <w:rPr>
          <w:rFonts w:cs="Arial"/>
        </w:rPr>
        <w:t xml:space="preserve">Verwerker is verplicht aan Verwerkingsverantwoordelijke en/of auditors ingehuurd door Verwerkingsverantwoordelijke toegang te verschaffen tot (relevante delen van) de ruimtes, systemen en/of servers waarin/waarmee de verwerking van de Gegevens op enig moment plaatsvindt en zal aan Verwerkingsverantwoordelijke en/of auditors ingehuurd door Verwerkingsverantwoordelijke, alle relevante informatie verstrekken. </w:t>
      </w:r>
    </w:p>
    <w:p w14:paraId="59889597" w14:textId="77777777" w:rsidR="00FD122C" w:rsidRPr="00FD122C" w:rsidRDefault="00FD122C" w:rsidP="001C1FAA">
      <w:pPr>
        <w:autoSpaceDE w:val="0"/>
        <w:autoSpaceDN w:val="0"/>
        <w:adjustRightInd w:val="0"/>
        <w:ind w:left="426" w:hanging="426"/>
        <w:rPr>
          <w:rFonts w:cs="Arial"/>
        </w:rPr>
      </w:pPr>
      <w:r w:rsidRPr="00FD122C">
        <w:rPr>
          <w:rFonts w:cs="Arial"/>
        </w:rPr>
        <w:t xml:space="preserve">5.3 </w:t>
      </w:r>
      <w:r w:rsidRPr="006D42D9">
        <w:rPr>
          <w:rFonts w:cs="Arial"/>
        </w:rPr>
        <w:tab/>
      </w:r>
      <w:r w:rsidRPr="00FD122C">
        <w:rPr>
          <w:rFonts w:cs="Arial"/>
        </w:rPr>
        <w:t xml:space="preserve">Verwerker verstrekt op eerste verzoek van Verwerkingsverantwoordelijke een rapportage aan Verwerkingsverantwoordelijke waarin Verwerker informeert over de stand van de beveiligingsmaatregelen zoals omschreven in artikel 4.1 en </w:t>
      </w:r>
      <w:r w:rsidRPr="00FD122C">
        <w:rPr>
          <w:rFonts w:cs="Arial"/>
          <w:b/>
          <w:bCs/>
        </w:rPr>
        <w:t>Annex 2</w:t>
      </w:r>
      <w:r w:rsidRPr="00FD122C">
        <w:rPr>
          <w:rFonts w:cs="Arial"/>
        </w:rPr>
        <w:t xml:space="preserve">, incidenten of datalekken zoals omschreven in artikel 6 die hebben plaatsgevonden en mogelijke beveiligingsrisico's ten aanzien van de Gegevens. </w:t>
      </w:r>
    </w:p>
    <w:p w14:paraId="67DFAA4E" w14:textId="77777777" w:rsidR="00FD122C" w:rsidRPr="006D42D9" w:rsidRDefault="00FD122C" w:rsidP="001C1FAA">
      <w:pPr>
        <w:autoSpaceDE w:val="0"/>
        <w:autoSpaceDN w:val="0"/>
        <w:adjustRightInd w:val="0"/>
        <w:ind w:left="426" w:hanging="426"/>
        <w:rPr>
          <w:rFonts w:cs="Arial"/>
        </w:rPr>
      </w:pPr>
      <w:r w:rsidRPr="00FD122C">
        <w:rPr>
          <w:rFonts w:cs="Arial"/>
        </w:rPr>
        <w:t xml:space="preserve">5.4 </w:t>
      </w:r>
      <w:r w:rsidRPr="006D42D9">
        <w:rPr>
          <w:rFonts w:cs="Arial"/>
        </w:rPr>
        <w:tab/>
      </w:r>
      <w:r w:rsidRPr="00FD122C">
        <w:rPr>
          <w:rFonts w:cs="Arial"/>
        </w:rPr>
        <w:t xml:space="preserve">Verwerkingsverantwoordelijke en Verwerker kunnen naar aanleiding van de onder artikel 5.3 benoemde rapportage, nadere beveiligingsmaatregelen overeenkomen. Een overzicht van deze aanvullende beveiligingsmaatregelen zal als annex aan deze Verwerkersovereenkomst worden gehecht. </w:t>
      </w:r>
    </w:p>
    <w:p w14:paraId="0A95541F" w14:textId="77777777" w:rsidR="00FD122C" w:rsidRPr="006D42D9" w:rsidRDefault="00FD122C" w:rsidP="001C1FAA">
      <w:pPr>
        <w:autoSpaceDE w:val="0"/>
        <w:autoSpaceDN w:val="0"/>
        <w:adjustRightInd w:val="0"/>
        <w:ind w:left="426" w:hanging="426"/>
        <w:rPr>
          <w:rFonts w:cs="Arial"/>
          <w:b/>
          <w:bCs/>
        </w:rPr>
      </w:pPr>
    </w:p>
    <w:p w14:paraId="1DC8DE50" w14:textId="77777777" w:rsidR="00FD122C" w:rsidRPr="00FD122C" w:rsidRDefault="00FD122C" w:rsidP="001C1FAA">
      <w:pPr>
        <w:autoSpaceDE w:val="0"/>
        <w:autoSpaceDN w:val="0"/>
        <w:adjustRightInd w:val="0"/>
        <w:ind w:left="426" w:hanging="426"/>
        <w:rPr>
          <w:rFonts w:cs="Arial"/>
        </w:rPr>
      </w:pPr>
      <w:r w:rsidRPr="00FD122C">
        <w:rPr>
          <w:rFonts w:cs="Arial"/>
          <w:b/>
          <w:bCs/>
        </w:rPr>
        <w:lastRenderedPageBreak/>
        <w:t xml:space="preserve">Artikel 6. </w:t>
      </w:r>
      <w:proofErr w:type="spellStart"/>
      <w:r w:rsidRPr="00FD122C">
        <w:rPr>
          <w:rFonts w:cs="Arial"/>
          <w:b/>
          <w:bCs/>
        </w:rPr>
        <w:t>Datalek</w:t>
      </w:r>
      <w:proofErr w:type="spellEnd"/>
      <w:r w:rsidRPr="00FD122C">
        <w:rPr>
          <w:rFonts w:cs="Arial"/>
          <w:b/>
          <w:bCs/>
        </w:rPr>
        <w:t xml:space="preserve"> </w:t>
      </w:r>
    </w:p>
    <w:p w14:paraId="3E056D9E" w14:textId="77777777" w:rsidR="00FD122C" w:rsidRPr="00FD122C" w:rsidRDefault="00FD122C" w:rsidP="001C1FAA">
      <w:pPr>
        <w:autoSpaceDE w:val="0"/>
        <w:autoSpaceDN w:val="0"/>
        <w:adjustRightInd w:val="0"/>
        <w:ind w:left="426" w:hanging="426"/>
        <w:rPr>
          <w:rFonts w:cs="Arial"/>
        </w:rPr>
      </w:pPr>
      <w:r w:rsidRPr="00FD122C">
        <w:rPr>
          <w:rFonts w:cs="Arial"/>
        </w:rPr>
        <w:t xml:space="preserve">6.1 </w:t>
      </w:r>
      <w:r w:rsidRPr="006D42D9">
        <w:rPr>
          <w:rFonts w:cs="Arial"/>
        </w:rPr>
        <w:tab/>
      </w:r>
      <w:r w:rsidRPr="00FD122C">
        <w:rPr>
          <w:rFonts w:cs="Arial"/>
        </w:rPr>
        <w:t xml:space="preserve">Zo spoedig mogelijk nadat Verwerker kennisneemt van een incident of </w:t>
      </w:r>
      <w:proofErr w:type="spellStart"/>
      <w:r w:rsidRPr="00FD122C">
        <w:rPr>
          <w:rFonts w:cs="Arial"/>
        </w:rPr>
        <w:t>datalek</w:t>
      </w:r>
      <w:proofErr w:type="spellEnd"/>
      <w:r w:rsidRPr="00FD122C">
        <w:rPr>
          <w:rFonts w:cs="Arial"/>
        </w:rPr>
        <w:t xml:space="preserve">, van welke aard dan ook, dat betrekking heeft of kan hebben op de Gegevens, stelt Verwerker Verwerkingsverantwoordelijke hiervan op de hoogte via de bij Verwerker bekende contactgegevens van Verwerkingsverantwoordelijke en zal Verwerker in ieder geval informatie verstrekken over: </w:t>
      </w:r>
    </w:p>
    <w:p w14:paraId="714B15F8" w14:textId="77777777" w:rsidR="00FD122C" w:rsidRPr="00FD122C" w:rsidRDefault="00FD122C" w:rsidP="001C1FAA">
      <w:pPr>
        <w:autoSpaceDE w:val="0"/>
        <w:autoSpaceDN w:val="0"/>
        <w:adjustRightInd w:val="0"/>
        <w:ind w:left="709" w:hanging="283"/>
        <w:rPr>
          <w:rFonts w:cs="Arial"/>
        </w:rPr>
      </w:pPr>
      <w:r w:rsidRPr="00FD122C">
        <w:rPr>
          <w:rFonts w:cs="Arial"/>
        </w:rPr>
        <w:t xml:space="preserve">a. de aard van het incident of </w:t>
      </w:r>
      <w:proofErr w:type="spellStart"/>
      <w:r w:rsidRPr="00FD122C">
        <w:rPr>
          <w:rFonts w:cs="Arial"/>
        </w:rPr>
        <w:t>datalek</w:t>
      </w:r>
      <w:proofErr w:type="spellEnd"/>
      <w:r w:rsidRPr="00FD122C">
        <w:rPr>
          <w:rFonts w:cs="Arial"/>
        </w:rPr>
        <w:t xml:space="preserve">, </w:t>
      </w:r>
    </w:p>
    <w:p w14:paraId="6896C78C" w14:textId="77777777" w:rsidR="00FD122C" w:rsidRPr="00FD122C" w:rsidRDefault="00FD122C" w:rsidP="001C1FAA">
      <w:pPr>
        <w:autoSpaceDE w:val="0"/>
        <w:autoSpaceDN w:val="0"/>
        <w:adjustRightInd w:val="0"/>
        <w:ind w:left="709" w:hanging="283"/>
        <w:rPr>
          <w:rFonts w:cs="Arial"/>
        </w:rPr>
      </w:pPr>
      <w:r w:rsidRPr="00FD122C">
        <w:rPr>
          <w:rFonts w:cs="Arial"/>
        </w:rPr>
        <w:t xml:space="preserve">b. de (mogelijk) getroffen Gegevens, </w:t>
      </w:r>
    </w:p>
    <w:p w14:paraId="7B723AD2" w14:textId="77777777" w:rsidR="00FD122C" w:rsidRPr="00FD122C" w:rsidRDefault="00FD122C" w:rsidP="001C1FAA">
      <w:pPr>
        <w:autoSpaceDE w:val="0"/>
        <w:autoSpaceDN w:val="0"/>
        <w:adjustRightInd w:val="0"/>
        <w:ind w:left="709" w:hanging="283"/>
        <w:rPr>
          <w:rFonts w:cs="Arial"/>
        </w:rPr>
      </w:pPr>
      <w:r w:rsidRPr="00FD122C">
        <w:rPr>
          <w:rFonts w:cs="Arial"/>
        </w:rPr>
        <w:t xml:space="preserve">c. de vastgestelde en verwachte gevolgen van het incident of </w:t>
      </w:r>
      <w:proofErr w:type="spellStart"/>
      <w:r w:rsidRPr="00FD122C">
        <w:rPr>
          <w:rFonts w:cs="Arial"/>
        </w:rPr>
        <w:t>datalek</w:t>
      </w:r>
      <w:proofErr w:type="spellEnd"/>
      <w:r w:rsidRPr="00FD122C">
        <w:rPr>
          <w:rFonts w:cs="Arial"/>
        </w:rPr>
        <w:t xml:space="preserve"> op de Gegevens, en </w:t>
      </w:r>
    </w:p>
    <w:p w14:paraId="684778E2" w14:textId="77777777" w:rsidR="00FD122C" w:rsidRPr="00FD122C" w:rsidRDefault="00FD122C" w:rsidP="001C1FAA">
      <w:pPr>
        <w:autoSpaceDE w:val="0"/>
        <w:autoSpaceDN w:val="0"/>
        <w:adjustRightInd w:val="0"/>
        <w:ind w:left="709" w:hanging="283"/>
        <w:rPr>
          <w:rFonts w:cs="Arial"/>
        </w:rPr>
      </w:pPr>
      <w:r w:rsidRPr="00FD122C">
        <w:rPr>
          <w:rFonts w:cs="Arial"/>
        </w:rPr>
        <w:t xml:space="preserve">d. de maatregelen die Verwerker getroffen heeft en zal treffen. </w:t>
      </w:r>
    </w:p>
    <w:p w14:paraId="18F553D7" w14:textId="77777777" w:rsidR="00FD122C" w:rsidRPr="00FD122C" w:rsidRDefault="00FD122C" w:rsidP="001C1FAA">
      <w:pPr>
        <w:autoSpaceDE w:val="0"/>
        <w:autoSpaceDN w:val="0"/>
        <w:adjustRightInd w:val="0"/>
        <w:rPr>
          <w:rFonts w:cs="Arial"/>
        </w:rPr>
      </w:pPr>
    </w:p>
    <w:p w14:paraId="169E1B80" w14:textId="77777777" w:rsidR="00FD122C" w:rsidRPr="006D42D9" w:rsidRDefault="00FD122C" w:rsidP="001C1FAA">
      <w:pPr>
        <w:autoSpaceDE w:val="0"/>
        <w:autoSpaceDN w:val="0"/>
        <w:adjustRightInd w:val="0"/>
        <w:ind w:left="426" w:hanging="426"/>
        <w:rPr>
          <w:rFonts w:cs="Arial"/>
        </w:rPr>
      </w:pPr>
      <w:r w:rsidRPr="00FD122C">
        <w:rPr>
          <w:rFonts w:cs="Arial"/>
        </w:rPr>
        <w:t xml:space="preserve">6.2 </w:t>
      </w:r>
      <w:r w:rsidRPr="006D42D9">
        <w:rPr>
          <w:rFonts w:cs="Arial"/>
        </w:rPr>
        <w:tab/>
      </w:r>
      <w:r w:rsidRPr="00FD122C">
        <w:rPr>
          <w:rFonts w:cs="Arial"/>
        </w:rPr>
        <w:t xml:space="preserve">Verwerker zal voor eigen rekening alle benodigde maatregelen treffen die nodig zijn om de (mogelijke) schade te beperken en zal Verwerkingsverantwoordelijke ondersteunen bij meldingen aan betrokkenen en/of autoriteiten. </w:t>
      </w:r>
    </w:p>
    <w:p w14:paraId="4A91C069" w14:textId="77777777" w:rsidR="00FD122C" w:rsidRPr="00FD122C" w:rsidRDefault="00FD122C" w:rsidP="001C1FAA">
      <w:pPr>
        <w:autoSpaceDE w:val="0"/>
        <w:autoSpaceDN w:val="0"/>
        <w:adjustRightInd w:val="0"/>
        <w:ind w:left="426" w:hanging="426"/>
        <w:rPr>
          <w:rFonts w:cs="Arial"/>
        </w:rPr>
      </w:pPr>
    </w:p>
    <w:p w14:paraId="548F5DDA" w14:textId="77777777" w:rsidR="00FD122C" w:rsidRPr="00FD122C" w:rsidRDefault="00FD122C" w:rsidP="001C1FAA">
      <w:pPr>
        <w:autoSpaceDE w:val="0"/>
        <w:autoSpaceDN w:val="0"/>
        <w:adjustRightInd w:val="0"/>
        <w:rPr>
          <w:rFonts w:cs="Arial"/>
        </w:rPr>
      </w:pPr>
      <w:r w:rsidRPr="00FD122C">
        <w:rPr>
          <w:rFonts w:cs="Arial"/>
          <w:b/>
          <w:bCs/>
        </w:rPr>
        <w:t xml:space="preserve">Artikel 7. </w:t>
      </w:r>
      <w:proofErr w:type="spellStart"/>
      <w:r w:rsidRPr="00FD122C">
        <w:rPr>
          <w:rFonts w:cs="Arial"/>
          <w:b/>
          <w:bCs/>
        </w:rPr>
        <w:t>Subverwerkers</w:t>
      </w:r>
      <w:proofErr w:type="spellEnd"/>
      <w:r w:rsidRPr="00FD122C">
        <w:rPr>
          <w:rFonts w:cs="Arial"/>
          <w:b/>
          <w:bCs/>
        </w:rPr>
        <w:t xml:space="preserve"> </w:t>
      </w:r>
    </w:p>
    <w:p w14:paraId="1B1048A4" w14:textId="77777777" w:rsidR="00FD122C" w:rsidRPr="00FD122C" w:rsidRDefault="00FD122C" w:rsidP="001C1FAA">
      <w:pPr>
        <w:autoSpaceDE w:val="0"/>
        <w:autoSpaceDN w:val="0"/>
        <w:adjustRightInd w:val="0"/>
        <w:ind w:left="426" w:hanging="426"/>
        <w:rPr>
          <w:rFonts w:cs="Arial"/>
        </w:rPr>
      </w:pPr>
      <w:r w:rsidRPr="00FD122C">
        <w:rPr>
          <w:rFonts w:cs="Arial"/>
        </w:rPr>
        <w:t xml:space="preserve">7.1 </w:t>
      </w:r>
      <w:r w:rsidRPr="006D42D9">
        <w:rPr>
          <w:rFonts w:cs="Arial"/>
        </w:rPr>
        <w:tab/>
      </w:r>
      <w:r w:rsidRPr="00FD122C">
        <w:rPr>
          <w:rFonts w:cs="Arial"/>
        </w:rPr>
        <w:t xml:space="preserve">Indien Verwerker zijn verplichtingen uitbesteedt aan derden, legt Verwerker aan de betreffende derden alle verantwoordelijkheden en verplichtingen die Verwerker op grond van deze Verwerkersovereenkomst heeft, schriftelijk op in een sub-Verwerkersovereenkomst. </w:t>
      </w:r>
    </w:p>
    <w:p w14:paraId="5ABF8A40" w14:textId="77777777" w:rsidR="00FD122C" w:rsidRPr="006D42D9" w:rsidRDefault="00FD122C" w:rsidP="001C1FAA">
      <w:pPr>
        <w:autoSpaceDE w:val="0"/>
        <w:autoSpaceDN w:val="0"/>
        <w:adjustRightInd w:val="0"/>
        <w:ind w:left="426" w:hanging="426"/>
        <w:rPr>
          <w:rFonts w:cs="Arial"/>
        </w:rPr>
      </w:pPr>
      <w:r w:rsidRPr="00FD122C">
        <w:rPr>
          <w:rFonts w:cs="Arial"/>
        </w:rPr>
        <w:t xml:space="preserve">7.2 </w:t>
      </w:r>
      <w:r w:rsidRPr="006D42D9">
        <w:rPr>
          <w:rFonts w:cs="Arial"/>
        </w:rPr>
        <w:tab/>
      </w:r>
      <w:r w:rsidRPr="00FD122C">
        <w:rPr>
          <w:rFonts w:cs="Arial"/>
        </w:rPr>
        <w:t xml:space="preserve">Verwerker zal voorafgaand aan de inwerkingtreding van deze Verwerkersovereenkomst aan Verwerkingsverantwoordelijke een overzicht verstrekken van de </w:t>
      </w:r>
      <w:proofErr w:type="spellStart"/>
      <w:r w:rsidRPr="00FD122C">
        <w:rPr>
          <w:rFonts w:cs="Arial"/>
        </w:rPr>
        <w:t>subverwerkers</w:t>
      </w:r>
      <w:proofErr w:type="spellEnd"/>
      <w:r w:rsidRPr="00FD122C">
        <w:rPr>
          <w:rFonts w:cs="Arial"/>
        </w:rPr>
        <w:t xml:space="preserve"> die door Verwerker zijn of zullen worden ingeschakeld. </w:t>
      </w:r>
    </w:p>
    <w:p w14:paraId="0127AED1" w14:textId="77777777" w:rsidR="00FD122C" w:rsidRPr="00FD122C" w:rsidRDefault="00FD122C" w:rsidP="001C1FAA">
      <w:pPr>
        <w:autoSpaceDE w:val="0"/>
        <w:autoSpaceDN w:val="0"/>
        <w:adjustRightInd w:val="0"/>
        <w:ind w:left="426" w:hanging="426"/>
        <w:rPr>
          <w:rFonts w:cs="Arial"/>
        </w:rPr>
      </w:pPr>
    </w:p>
    <w:p w14:paraId="6A6A3B2D" w14:textId="77777777" w:rsidR="00FD122C" w:rsidRPr="00FD122C" w:rsidRDefault="00FD122C" w:rsidP="001C1FAA">
      <w:pPr>
        <w:autoSpaceDE w:val="0"/>
        <w:autoSpaceDN w:val="0"/>
        <w:adjustRightInd w:val="0"/>
        <w:ind w:left="426" w:hanging="426"/>
        <w:rPr>
          <w:rFonts w:cs="Arial"/>
        </w:rPr>
      </w:pPr>
      <w:r w:rsidRPr="00FD122C">
        <w:rPr>
          <w:rFonts w:cs="Arial"/>
          <w:b/>
          <w:bCs/>
        </w:rPr>
        <w:t xml:space="preserve">Artikel 8. Aansprakelijkheid </w:t>
      </w:r>
    </w:p>
    <w:p w14:paraId="086D107C" w14:textId="77777777" w:rsidR="00FD122C" w:rsidRPr="00230A23" w:rsidRDefault="00FD122C" w:rsidP="001C1FAA">
      <w:pPr>
        <w:autoSpaceDE w:val="0"/>
        <w:autoSpaceDN w:val="0"/>
        <w:adjustRightInd w:val="0"/>
        <w:ind w:left="426" w:hanging="426"/>
        <w:rPr>
          <w:rFonts w:cs="Arial"/>
        </w:rPr>
      </w:pPr>
      <w:r w:rsidRPr="00230A23">
        <w:rPr>
          <w:rFonts w:cs="Arial"/>
        </w:rPr>
        <w:t xml:space="preserve">8.1 </w:t>
      </w:r>
      <w:r w:rsidRPr="00230A23">
        <w:rPr>
          <w:rFonts w:cs="Arial"/>
        </w:rPr>
        <w:tab/>
        <w:t xml:space="preserve">Verwerker is, overeenkomstig het bepaalde in artikel 79 AVG, aansprakelijk voor schade of nadeel voortvloeiende uit aan Verwerker toerekenbare schendingen van de wet- en regelgeving betreffende de verwerking van Gegevens in het kader van zijn werkzaamheden onder deze Verwerkersovereenkomst en/of niet-nakoming door Verwerker van verplichtingen uit deze Verwerkersovereenkomst. </w:t>
      </w:r>
    </w:p>
    <w:p w14:paraId="5B1E0989" w14:textId="77777777" w:rsidR="00FD122C" w:rsidRPr="00230A23" w:rsidRDefault="00FD122C" w:rsidP="001C1FAA">
      <w:pPr>
        <w:autoSpaceDE w:val="0"/>
        <w:autoSpaceDN w:val="0"/>
        <w:adjustRightInd w:val="0"/>
        <w:ind w:left="426" w:hanging="426"/>
        <w:rPr>
          <w:rFonts w:cs="Arial"/>
        </w:rPr>
      </w:pPr>
      <w:r w:rsidRPr="00230A23">
        <w:rPr>
          <w:rFonts w:cs="Arial"/>
        </w:rPr>
        <w:t xml:space="preserve">8.2 </w:t>
      </w:r>
      <w:r w:rsidRPr="00230A23">
        <w:rPr>
          <w:rFonts w:cs="Arial"/>
        </w:rPr>
        <w:tab/>
        <w:t xml:space="preserve">De aansprakelijkheid van de Verwerker is beperkt tot het bedrag dat in het desbetreffende geval onder de “Cyberverzekering” van Verwerker wordt uitgekeerd. Op verzoek wordt nadere informatie over de door Verwerker afgesloten “Cyberverzekering” verstrekt. </w:t>
      </w:r>
    </w:p>
    <w:p w14:paraId="2A60B838" w14:textId="77777777" w:rsidR="00FD122C" w:rsidRPr="00230A23" w:rsidRDefault="00FD122C" w:rsidP="001C1FAA">
      <w:pPr>
        <w:autoSpaceDE w:val="0"/>
        <w:autoSpaceDN w:val="0"/>
        <w:adjustRightInd w:val="0"/>
        <w:ind w:left="426" w:hanging="426"/>
        <w:rPr>
          <w:rFonts w:cs="Arial"/>
          <w:b/>
          <w:bCs/>
        </w:rPr>
      </w:pPr>
    </w:p>
    <w:p w14:paraId="5B8801F3" w14:textId="77777777" w:rsidR="00FD122C" w:rsidRPr="00230A23" w:rsidRDefault="00FD122C" w:rsidP="001C1FAA">
      <w:pPr>
        <w:autoSpaceDE w:val="0"/>
        <w:autoSpaceDN w:val="0"/>
        <w:adjustRightInd w:val="0"/>
        <w:ind w:left="426" w:hanging="426"/>
        <w:rPr>
          <w:rFonts w:cs="Arial"/>
        </w:rPr>
      </w:pPr>
      <w:r w:rsidRPr="00230A23">
        <w:rPr>
          <w:rFonts w:cs="Arial"/>
          <w:b/>
          <w:bCs/>
        </w:rPr>
        <w:t xml:space="preserve">Artikel 9. Duur en beëindiging </w:t>
      </w:r>
    </w:p>
    <w:p w14:paraId="0BBFBDAB" w14:textId="77777777" w:rsidR="00FD122C" w:rsidRPr="00230A23" w:rsidRDefault="00FD122C" w:rsidP="001C1FAA">
      <w:pPr>
        <w:autoSpaceDE w:val="0"/>
        <w:autoSpaceDN w:val="0"/>
        <w:adjustRightInd w:val="0"/>
        <w:ind w:left="426" w:hanging="426"/>
        <w:rPr>
          <w:rFonts w:cs="Arial"/>
        </w:rPr>
      </w:pPr>
      <w:r w:rsidRPr="00230A23">
        <w:rPr>
          <w:rFonts w:cs="Arial"/>
        </w:rPr>
        <w:t xml:space="preserve">9.1 </w:t>
      </w:r>
      <w:r w:rsidRPr="00230A23">
        <w:rPr>
          <w:rFonts w:cs="Arial"/>
        </w:rPr>
        <w:tab/>
        <w:t xml:space="preserve">Deze Overeenkomst is geldig zolang Verwerker de opdracht heeft van Verwerkingsverantwoordelijke om Gegevens te verwerken. </w:t>
      </w:r>
    </w:p>
    <w:p w14:paraId="55DBFC4C" w14:textId="77777777" w:rsidR="00FD122C" w:rsidRPr="00230A23" w:rsidRDefault="00FD122C" w:rsidP="001C1FAA">
      <w:pPr>
        <w:autoSpaceDE w:val="0"/>
        <w:autoSpaceDN w:val="0"/>
        <w:adjustRightInd w:val="0"/>
        <w:ind w:left="426" w:hanging="426"/>
        <w:rPr>
          <w:rFonts w:cs="Arial"/>
        </w:rPr>
      </w:pPr>
      <w:r w:rsidRPr="00230A23">
        <w:rPr>
          <w:rFonts w:cs="Arial"/>
        </w:rPr>
        <w:t xml:space="preserve">9.2 </w:t>
      </w:r>
      <w:r w:rsidRPr="00230A23">
        <w:rPr>
          <w:rFonts w:cs="Arial"/>
        </w:rPr>
        <w:tab/>
      </w:r>
      <w:r w:rsidR="001C1FAA" w:rsidRPr="00230A23">
        <w:t>Verwerker bewaart de Persoonsgegevens niet langer dan strikt noodzakelijk, waaronder begrepen de wettelijke bewaartermijnen of een eventueel tussen Partijen gemaakte afspraak over bewaartermijnen zoals vastgelegd in Bijlage 1. In geen geval bewaart Verwerker de Persoonsgegevens langer dan tot het einde van deze Verwerkersovereenkomst. Verwerkingsverantwoordelijke bepaalt of en zo ja hoe lang gegevens bewaard moeten blijven</w:t>
      </w:r>
      <w:r w:rsidRPr="00230A23">
        <w:rPr>
          <w:rFonts w:cs="Arial"/>
        </w:rPr>
        <w:t xml:space="preserve">. </w:t>
      </w:r>
    </w:p>
    <w:p w14:paraId="736ACBC5" w14:textId="77777777" w:rsidR="00FD122C" w:rsidRPr="00FD122C" w:rsidRDefault="00FD122C" w:rsidP="001C1FAA">
      <w:pPr>
        <w:autoSpaceDE w:val="0"/>
        <w:autoSpaceDN w:val="0"/>
        <w:adjustRightInd w:val="0"/>
        <w:ind w:left="426" w:hanging="426"/>
        <w:rPr>
          <w:rFonts w:cs="Arial"/>
        </w:rPr>
      </w:pPr>
      <w:r w:rsidRPr="00230A23">
        <w:rPr>
          <w:rFonts w:cs="Arial"/>
        </w:rPr>
        <w:t xml:space="preserve">9.3 </w:t>
      </w:r>
      <w:r w:rsidR="001C1FAA" w:rsidRPr="00230A23">
        <w:rPr>
          <w:rFonts w:cs="Arial"/>
        </w:rPr>
        <w:tab/>
      </w:r>
      <w:r w:rsidR="001C1FAA" w:rsidRPr="00230A23">
        <w:t xml:space="preserve">Bij beëindiging van de Verwerkersovereenkomst, of indien van toepassing aan het einde van de overeengekomen bewaartermijnen, of op schriftelijk verzoek van Verwerkingsverantwoordelijke zal Verwerker, tegen redelijke kosten, naar keuze van Verwerkingsverantwoordelijke, de Persoonsgegevens onherroepelijk (doen) vernietigen of teruggeven aan Verwerkingsverantwoordelijke. Op verzoek van Verwerkingsverantwoordelijke verstrekt Verwerker bewijs van het feit dat de gegevens onherroepelijk zijn vernietigd of verwijderd. Eventuele teruggave van de gegevens zal in </w:t>
      </w:r>
      <w:r w:rsidR="001C1FAA" w:rsidRPr="00230A23">
        <w:lastRenderedPageBreak/>
        <w:t>een algemeen gangbaar, gestructureerd en gedocumenteerd gegevensformaat langs elektronische weg plaatsvinden. Indien teruggave, onherroepelijke vernietiging of verwijdering niet mogelijk is, stelt Verwerker Verwerkingsverantwoordelijke daarvan onmiddellijk op de hoogte. In dat geval garandeert Verwerker dat hij de Persoonsgegevens vertrouwelijk zal behandelen en niet langer zal verwerken</w:t>
      </w:r>
      <w:r w:rsidRPr="00230A23">
        <w:rPr>
          <w:rFonts w:cs="Arial"/>
        </w:rPr>
        <w:t>.</w:t>
      </w:r>
      <w:r w:rsidRPr="00FD122C">
        <w:rPr>
          <w:rFonts w:cs="Arial"/>
        </w:rPr>
        <w:t xml:space="preserve"> </w:t>
      </w:r>
    </w:p>
    <w:p w14:paraId="63182E70" w14:textId="77777777" w:rsidR="00FD122C" w:rsidRPr="00FD122C" w:rsidRDefault="00FD122C" w:rsidP="001C1FAA">
      <w:pPr>
        <w:autoSpaceDE w:val="0"/>
        <w:autoSpaceDN w:val="0"/>
        <w:adjustRightInd w:val="0"/>
        <w:ind w:left="426" w:hanging="426"/>
        <w:rPr>
          <w:rFonts w:cs="Arial"/>
        </w:rPr>
      </w:pPr>
      <w:r w:rsidRPr="00FD122C">
        <w:rPr>
          <w:rFonts w:cs="Arial"/>
        </w:rPr>
        <w:t xml:space="preserve">9.4 </w:t>
      </w:r>
      <w:r w:rsidRPr="006D42D9">
        <w:rPr>
          <w:rFonts w:cs="Arial"/>
        </w:rPr>
        <w:tab/>
      </w:r>
      <w:r w:rsidRPr="00FD122C">
        <w:rPr>
          <w:rFonts w:cs="Arial"/>
        </w:rPr>
        <w:t xml:space="preserve">In geval van retournering zal Verwerker de Gegevens verstrekken in de vorm zoals bij Verwerker aanwezig. Voor zover de Gegevens zich in een computersysteem bevinden of in een andere vorm waardoor de Gegevens redelijkerwijs niet kunnen worden verstrekt aan Verwerkingsverantwoordelijke, zal Verwerker aan Verwerkingsverantwoordelijke een toegankelijke, leesbare kopie van de Gegevens verstrekken. </w:t>
      </w:r>
    </w:p>
    <w:p w14:paraId="31BA71DA" w14:textId="77777777" w:rsidR="00FD122C" w:rsidRPr="00FD122C" w:rsidRDefault="00FD122C" w:rsidP="001C1FAA">
      <w:pPr>
        <w:autoSpaceDE w:val="0"/>
        <w:autoSpaceDN w:val="0"/>
        <w:adjustRightInd w:val="0"/>
        <w:ind w:left="426" w:hanging="426"/>
        <w:rPr>
          <w:rFonts w:cs="Arial"/>
        </w:rPr>
      </w:pPr>
      <w:r w:rsidRPr="00FD122C">
        <w:rPr>
          <w:rFonts w:cs="Arial"/>
        </w:rPr>
        <w:t xml:space="preserve">9.5 </w:t>
      </w:r>
      <w:r w:rsidRPr="006D42D9">
        <w:rPr>
          <w:rFonts w:cs="Arial"/>
        </w:rPr>
        <w:tab/>
      </w:r>
      <w:r w:rsidRPr="00FD122C">
        <w:rPr>
          <w:rFonts w:cs="Arial"/>
        </w:rPr>
        <w:t xml:space="preserve">Na beëindiging van de Verwerkersovereenkomst zal Verwerker geen Gegevens houden noch gebruiken in strijd met het bepaalde in deze Verwerkersovereenkomst. </w:t>
      </w:r>
    </w:p>
    <w:p w14:paraId="58AE9900" w14:textId="77777777" w:rsidR="00FD122C" w:rsidRPr="006D42D9" w:rsidRDefault="00FD122C" w:rsidP="001C1FAA">
      <w:pPr>
        <w:autoSpaceDE w:val="0"/>
        <w:autoSpaceDN w:val="0"/>
        <w:adjustRightInd w:val="0"/>
        <w:ind w:left="426" w:hanging="426"/>
        <w:rPr>
          <w:rFonts w:cs="Arial"/>
        </w:rPr>
      </w:pPr>
      <w:r w:rsidRPr="00FD122C">
        <w:rPr>
          <w:rFonts w:cs="Arial"/>
        </w:rPr>
        <w:t xml:space="preserve">9.6 </w:t>
      </w:r>
      <w:r w:rsidRPr="006D42D9">
        <w:rPr>
          <w:rFonts w:cs="Arial"/>
        </w:rPr>
        <w:tab/>
      </w:r>
      <w:r w:rsidRPr="00FD122C">
        <w:rPr>
          <w:rFonts w:cs="Arial"/>
        </w:rPr>
        <w:t xml:space="preserve">Zo lang Verwerker Gegevens onder zich heeft blijven alle in deze Verwerkers-overeenkomst genoemde beperkingen van kracht. </w:t>
      </w:r>
    </w:p>
    <w:p w14:paraId="3D3088EA" w14:textId="77777777" w:rsidR="00FD122C" w:rsidRPr="00FD122C" w:rsidRDefault="00FD122C" w:rsidP="001C1FAA">
      <w:pPr>
        <w:autoSpaceDE w:val="0"/>
        <w:autoSpaceDN w:val="0"/>
        <w:adjustRightInd w:val="0"/>
        <w:ind w:left="426" w:hanging="426"/>
        <w:rPr>
          <w:rFonts w:cs="Arial"/>
        </w:rPr>
      </w:pPr>
    </w:p>
    <w:p w14:paraId="0A0152C7" w14:textId="77777777" w:rsidR="00FD122C" w:rsidRPr="00FD122C" w:rsidRDefault="00FD122C" w:rsidP="001C1FAA">
      <w:pPr>
        <w:autoSpaceDE w:val="0"/>
        <w:autoSpaceDN w:val="0"/>
        <w:adjustRightInd w:val="0"/>
        <w:ind w:left="426" w:hanging="426"/>
        <w:rPr>
          <w:rFonts w:cs="Arial"/>
        </w:rPr>
      </w:pPr>
      <w:r w:rsidRPr="00FD122C">
        <w:rPr>
          <w:rFonts w:cs="Arial"/>
          <w:b/>
          <w:bCs/>
        </w:rPr>
        <w:t xml:space="preserve">Artikel 10. Nietigheid </w:t>
      </w:r>
    </w:p>
    <w:p w14:paraId="6FD140A1" w14:textId="77777777" w:rsidR="00FD122C" w:rsidRPr="006D42D9" w:rsidRDefault="00FD122C" w:rsidP="001C1FAA">
      <w:pPr>
        <w:autoSpaceDE w:val="0"/>
        <w:autoSpaceDN w:val="0"/>
        <w:adjustRightInd w:val="0"/>
        <w:ind w:left="426" w:hanging="426"/>
        <w:rPr>
          <w:rFonts w:cs="Arial"/>
          <w:sz w:val="20"/>
          <w:szCs w:val="20"/>
        </w:rPr>
      </w:pPr>
      <w:r w:rsidRPr="00FD122C">
        <w:rPr>
          <w:rFonts w:cs="Arial"/>
        </w:rPr>
        <w:t xml:space="preserve">10.1 Indien enige bepaling van deze Verwerkersovereenkomst nietig of anderszins niet afdwingbaar is, blijven de overige bepalingen onverminderd van kracht. Partijen zullen alsdan een bepaling overeenkomen, die de strekking van de nietige bepaling zoveel mogelijk benadert. </w:t>
      </w:r>
    </w:p>
    <w:p w14:paraId="49A9645D" w14:textId="77777777" w:rsidR="00FD122C" w:rsidRPr="006D42D9" w:rsidRDefault="00FD122C" w:rsidP="001C1FAA">
      <w:pPr>
        <w:autoSpaceDE w:val="0"/>
        <w:autoSpaceDN w:val="0"/>
        <w:adjustRightInd w:val="0"/>
        <w:ind w:left="426" w:hanging="426"/>
        <w:rPr>
          <w:rFonts w:cs="Arial"/>
          <w:sz w:val="20"/>
          <w:szCs w:val="20"/>
        </w:rPr>
      </w:pPr>
    </w:p>
    <w:p w14:paraId="027C11A4" w14:textId="77777777" w:rsidR="00FD122C" w:rsidRPr="00FD122C" w:rsidRDefault="00FD122C" w:rsidP="001C1FAA">
      <w:pPr>
        <w:autoSpaceDE w:val="0"/>
        <w:autoSpaceDN w:val="0"/>
        <w:adjustRightInd w:val="0"/>
        <w:ind w:left="426" w:hanging="426"/>
        <w:rPr>
          <w:rFonts w:cs="Arial"/>
        </w:rPr>
      </w:pPr>
      <w:r w:rsidRPr="00FD122C">
        <w:rPr>
          <w:rFonts w:cs="Arial"/>
          <w:b/>
          <w:bCs/>
        </w:rPr>
        <w:t xml:space="preserve">Artikel 11. Toepasselijk recht en jurisdictie </w:t>
      </w:r>
    </w:p>
    <w:p w14:paraId="6CBD697D" w14:textId="77777777" w:rsidR="00FD122C" w:rsidRPr="006D42D9" w:rsidRDefault="00FD122C" w:rsidP="001C1FAA">
      <w:pPr>
        <w:autoSpaceDE w:val="0"/>
        <w:autoSpaceDN w:val="0"/>
        <w:adjustRightInd w:val="0"/>
        <w:ind w:left="426" w:hanging="426"/>
        <w:rPr>
          <w:rFonts w:cs="Arial"/>
        </w:rPr>
      </w:pPr>
      <w:r w:rsidRPr="00FD122C">
        <w:rPr>
          <w:rFonts w:cs="Arial"/>
        </w:rPr>
        <w:t xml:space="preserve">11.1 Op deze Verwerkersovereenkomst is Nederlands recht van toepassing. </w:t>
      </w:r>
    </w:p>
    <w:p w14:paraId="3984C0FF" w14:textId="77777777" w:rsidR="00FD122C" w:rsidRPr="006D42D9" w:rsidRDefault="00FD122C" w:rsidP="001C1FAA">
      <w:pPr>
        <w:autoSpaceDE w:val="0"/>
        <w:autoSpaceDN w:val="0"/>
        <w:adjustRightInd w:val="0"/>
        <w:ind w:left="426" w:hanging="426"/>
        <w:rPr>
          <w:rFonts w:cs="Arial"/>
        </w:rPr>
      </w:pPr>
      <w:r w:rsidRPr="006D42D9">
        <w:rPr>
          <w:rFonts w:cs="Arial"/>
        </w:rPr>
        <w:t>11.2 Alle geschillen in verband met deze Verwerkersovereenkomst of de uitvoering ervan worden voorgelegd aan de bevoegde rechter bij de rechtbank Midden Nederland. Namens QuoVadis Nederland B.V.</w:t>
      </w:r>
    </w:p>
    <w:p w14:paraId="34ECC649" w14:textId="77777777" w:rsidR="00795373" w:rsidRPr="006D42D9" w:rsidRDefault="00795373" w:rsidP="001C1FAA">
      <w:pPr>
        <w:autoSpaceDE w:val="0"/>
        <w:autoSpaceDN w:val="0"/>
        <w:adjustRightInd w:val="0"/>
        <w:rPr>
          <w:rFonts w:cs="Arial"/>
        </w:rPr>
      </w:pPr>
    </w:p>
    <w:p w14:paraId="7A7FBB94" w14:textId="621FAE0C" w:rsidR="00795373" w:rsidRPr="006D42D9" w:rsidRDefault="00795373" w:rsidP="001C1FAA">
      <w:pPr>
        <w:tabs>
          <w:tab w:val="left" w:pos="4536"/>
        </w:tabs>
        <w:autoSpaceDE w:val="0"/>
        <w:autoSpaceDN w:val="0"/>
        <w:adjustRightInd w:val="0"/>
        <w:rPr>
          <w:rFonts w:cs="Arial"/>
          <w:color w:val="000000"/>
        </w:rPr>
      </w:pPr>
      <w:r w:rsidRPr="00FD122C">
        <w:rPr>
          <w:rFonts w:cs="Arial"/>
          <w:color w:val="000000"/>
        </w:rPr>
        <w:t xml:space="preserve">Namens </w:t>
      </w:r>
      <w:r w:rsidR="000D3D22" w:rsidRPr="000D3D22">
        <w:rPr>
          <w:rFonts w:cs="Arial"/>
          <w:color w:val="000000"/>
          <w:highlight w:val="red"/>
        </w:rPr>
        <w:t>BEDRIJFSNAAM</w:t>
      </w:r>
      <w:r w:rsidR="000D3D22">
        <w:rPr>
          <w:rFonts w:cs="Arial"/>
          <w:color w:val="000000"/>
        </w:rPr>
        <w:tab/>
      </w:r>
      <w:r w:rsidR="00230A23" w:rsidRPr="00FD122C">
        <w:rPr>
          <w:rFonts w:cs="Arial"/>
          <w:color w:val="000000"/>
        </w:rPr>
        <w:t>Namens QuoVadis Nederland B.V.</w:t>
      </w:r>
      <w:r w:rsidR="00230A23" w:rsidRPr="006D42D9">
        <w:rPr>
          <w:rFonts w:cs="Arial"/>
          <w:color w:val="000000"/>
        </w:rPr>
        <w:t xml:space="preserve"> </w:t>
      </w:r>
    </w:p>
    <w:p w14:paraId="114C0D89" w14:textId="77777777" w:rsidR="00795373" w:rsidRPr="006D42D9" w:rsidRDefault="00795373" w:rsidP="001C1FAA">
      <w:pPr>
        <w:tabs>
          <w:tab w:val="left" w:pos="4536"/>
        </w:tabs>
        <w:autoSpaceDE w:val="0"/>
        <w:autoSpaceDN w:val="0"/>
        <w:adjustRightInd w:val="0"/>
        <w:rPr>
          <w:rFonts w:cs="Arial"/>
        </w:rPr>
      </w:pPr>
    </w:p>
    <w:p w14:paraId="2DB0027C" w14:textId="77777777" w:rsidR="00795373" w:rsidRPr="006D42D9" w:rsidRDefault="00795373" w:rsidP="001C1FAA">
      <w:pPr>
        <w:tabs>
          <w:tab w:val="left" w:pos="4536"/>
        </w:tabs>
        <w:autoSpaceDE w:val="0"/>
        <w:autoSpaceDN w:val="0"/>
        <w:adjustRightInd w:val="0"/>
        <w:rPr>
          <w:rFonts w:cs="Arial"/>
        </w:rPr>
      </w:pPr>
    </w:p>
    <w:p w14:paraId="545C0DFC" w14:textId="77777777" w:rsidR="00795373" w:rsidRPr="006D42D9" w:rsidRDefault="00795373" w:rsidP="001C1FAA">
      <w:pPr>
        <w:tabs>
          <w:tab w:val="left" w:pos="4536"/>
        </w:tabs>
        <w:autoSpaceDE w:val="0"/>
        <w:autoSpaceDN w:val="0"/>
        <w:adjustRightInd w:val="0"/>
        <w:rPr>
          <w:rFonts w:cs="Arial"/>
        </w:rPr>
      </w:pPr>
    </w:p>
    <w:p w14:paraId="6A916C90" w14:textId="77777777" w:rsidR="00795373" w:rsidRPr="006D42D9" w:rsidRDefault="00795373" w:rsidP="001C1FAA">
      <w:pPr>
        <w:tabs>
          <w:tab w:val="left" w:pos="4536"/>
        </w:tabs>
        <w:autoSpaceDE w:val="0"/>
        <w:autoSpaceDN w:val="0"/>
        <w:adjustRightInd w:val="0"/>
        <w:rPr>
          <w:rFonts w:cs="Arial"/>
        </w:rPr>
      </w:pPr>
    </w:p>
    <w:p w14:paraId="67FEBF5B" w14:textId="77777777" w:rsidR="00795373" w:rsidRPr="006D42D9" w:rsidRDefault="00795373" w:rsidP="001C1FAA">
      <w:pPr>
        <w:tabs>
          <w:tab w:val="left" w:pos="4536"/>
        </w:tabs>
        <w:autoSpaceDE w:val="0"/>
        <w:autoSpaceDN w:val="0"/>
        <w:adjustRightInd w:val="0"/>
        <w:rPr>
          <w:rFonts w:cs="Arial"/>
          <w:color w:val="000000"/>
        </w:rPr>
      </w:pPr>
      <w:r w:rsidRPr="006D42D9">
        <w:rPr>
          <w:rFonts w:cs="Arial"/>
          <w:color w:val="000000"/>
        </w:rPr>
        <w:t>__________________________________</w:t>
      </w:r>
      <w:r w:rsidRPr="006D42D9">
        <w:rPr>
          <w:rFonts w:cs="Arial"/>
          <w:color w:val="000000"/>
        </w:rPr>
        <w:tab/>
        <w:t>__________________________________</w:t>
      </w:r>
    </w:p>
    <w:p w14:paraId="32FFE73E" w14:textId="77777777" w:rsidR="00795373" w:rsidRPr="006D42D9" w:rsidRDefault="00795373" w:rsidP="001C1FAA">
      <w:pPr>
        <w:tabs>
          <w:tab w:val="left" w:pos="4536"/>
        </w:tabs>
        <w:autoSpaceDE w:val="0"/>
        <w:autoSpaceDN w:val="0"/>
        <w:adjustRightInd w:val="0"/>
        <w:rPr>
          <w:rFonts w:cs="Arial"/>
        </w:rPr>
      </w:pPr>
    </w:p>
    <w:p w14:paraId="1E56FF8E" w14:textId="6085127A" w:rsidR="00795373" w:rsidRPr="006D42D9" w:rsidRDefault="00795373" w:rsidP="001C1FAA">
      <w:pPr>
        <w:tabs>
          <w:tab w:val="left" w:pos="4536"/>
        </w:tabs>
        <w:autoSpaceDE w:val="0"/>
        <w:autoSpaceDN w:val="0"/>
        <w:adjustRightInd w:val="0"/>
        <w:rPr>
          <w:rFonts w:cs="Arial"/>
          <w:color w:val="000000"/>
        </w:rPr>
      </w:pPr>
      <w:r w:rsidRPr="000D3D22">
        <w:rPr>
          <w:rFonts w:cs="Arial"/>
          <w:color w:val="000000"/>
          <w:highlight w:val="red"/>
        </w:rPr>
        <w:t>Naam:</w:t>
      </w:r>
      <w:r w:rsidRPr="006D42D9">
        <w:rPr>
          <w:rFonts w:cs="Arial"/>
          <w:color w:val="000000"/>
        </w:rPr>
        <w:tab/>
      </w:r>
      <w:r w:rsidRPr="00FD122C">
        <w:rPr>
          <w:rFonts w:cs="Arial"/>
          <w:color w:val="000000"/>
        </w:rPr>
        <w:t>Naam:</w:t>
      </w:r>
      <w:r w:rsidR="00230A23">
        <w:rPr>
          <w:rFonts w:cs="Arial"/>
          <w:color w:val="000000"/>
        </w:rPr>
        <w:t xml:space="preserve"> </w:t>
      </w:r>
      <w:r w:rsidR="00230A23">
        <w:rPr>
          <w:rFonts w:cs="Arial"/>
          <w:color w:val="000000"/>
        </w:rPr>
        <w:tab/>
        <w:t>R. van Wijk</w:t>
      </w:r>
    </w:p>
    <w:p w14:paraId="0A96AFC0" w14:textId="00174E10" w:rsidR="00795373" w:rsidRPr="006D42D9" w:rsidRDefault="00795373" w:rsidP="001C1FAA">
      <w:pPr>
        <w:tabs>
          <w:tab w:val="left" w:pos="4536"/>
        </w:tabs>
        <w:autoSpaceDE w:val="0"/>
        <w:autoSpaceDN w:val="0"/>
        <w:adjustRightInd w:val="0"/>
        <w:rPr>
          <w:rFonts w:cs="Arial"/>
        </w:rPr>
      </w:pPr>
      <w:r w:rsidRPr="000D3D22">
        <w:rPr>
          <w:rFonts w:cs="Arial"/>
          <w:color w:val="000000"/>
          <w:highlight w:val="red"/>
        </w:rPr>
        <w:t>Functie:</w:t>
      </w:r>
      <w:r w:rsidRPr="006D42D9">
        <w:rPr>
          <w:rFonts w:cs="Arial"/>
          <w:color w:val="000000"/>
        </w:rPr>
        <w:tab/>
      </w:r>
      <w:r w:rsidRPr="00FD122C">
        <w:rPr>
          <w:rFonts w:cs="Arial"/>
          <w:color w:val="000000"/>
        </w:rPr>
        <w:t>Functie:</w:t>
      </w:r>
      <w:r w:rsidR="00230A23">
        <w:rPr>
          <w:rFonts w:cs="Arial"/>
          <w:color w:val="000000"/>
        </w:rPr>
        <w:t xml:space="preserve"> </w:t>
      </w:r>
      <w:r w:rsidR="00230A23">
        <w:rPr>
          <w:rFonts w:cs="Arial"/>
          <w:color w:val="000000"/>
        </w:rPr>
        <w:tab/>
        <w:t>Directeur</w:t>
      </w:r>
    </w:p>
    <w:p w14:paraId="51E0FEF6" w14:textId="77777777" w:rsidR="00795373" w:rsidRPr="006D42D9" w:rsidRDefault="00795373" w:rsidP="001C1FAA">
      <w:pPr>
        <w:tabs>
          <w:tab w:val="left" w:pos="4536"/>
        </w:tabs>
        <w:autoSpaceDE w:val="0"/>
        <w:autoSpaceDN w:val="0"/>
        <w:adjustRightInd w:val="0"/>
        <w:rPr>
          <w:rFonts w:cs="Arial"/>
          <w:color w:val="000000"/>
        </w:rPr>
      </w:pPr>
      <w:r w:rsidRPr="000D3D22">
        <w:rPr>
          <w:rFonts w:cs="Arial"/>
          <w:color w:val="000000"/>
          <w:highlight w:val="red"/>
        </w:rPr>
        <w:t>Datum:</w:t>
      </w:r>
      <w:r w:rsidRPr="006D42D9">
        <w:rPr>
          <w:rFonts w:cs="Arial"/>
          <w:color w:val="000000"/>
        </w:rPr>
        <w:tab/>
      </w:r>
      <w:r w:rsidRPr="00FD122C">
        <w:rPr>
          <w:rFonts w:cs="Arial"/>
          <w:color w:val="000000"/>
        </w:rPr>
        <w:t>Datum:</w:t>
      </w:r>
    </w:p>
    <w:p w14:paraId="3FA215A2" w14:textId="77777777" w:rsidR="00795373" w:rsidRPr="006D42D9" w:rsidRDefault="00795373" w:rsidP="001C1FAA">
      <w:pPr>
        <w:tabs>
          <w:tab w:val="left" w:pos="4536"/>
        </w:tabs>
        <w:autoSpaceDE w:val="0"/>
        <w:autoSpaceDN w:val="0"/>
        <w:adjustRightInd w:val="0"/>
        <w:rPr>
          <w:rFonts w:cs="Arial"/>
        </w:rPr>
      </w:pPr>
    </w:p>
    <w:p w14:paraId="4824C1C4" w14:textId="77777777" w:rsidR="00795373" w:rsidRPr="006D42D9" w:rsidRDefault="00795373" w:rsidP="001C1FAA">
      <w:pPr>
        <w:spacing w:line="259" w:lineRule="auto"/>
        <w:rPr>
          <w:rFonts w:cs="Arial"/>
        </w:rPr>
      </w:pPr>
      <w:r w:rsidRPr="006D42D9">
        <w:rPr>
          <w:rFonts w:cs="Arial"/>
        </w:rPr>
        <w:br w:type="page"/>
      </w:r>
    </w:p>
    <w:p w14:paraId="452A54D8" w14:textId="77777777" w:rsidR="00795373" w:rsidRPr="00795373" w:rsidRDefault="00795373" w:rsidP="001C1FAA">
      <w:pPr>
        <w:autoSpaceDE w:val="0"/>
        <w:autoSpaceDN w:val="0"/>
        <w:adjustRightInd w:val="0"/>
        <w:rPr>
          <w:rFonts w:cs="Arial"/>
          <w:color w:val="000000"/>
        </w:rPr>
      </w:pPr>
      <w:r w:rsidRPr="00795373">
        <w:rPr>
          <w:rFonts w:cs="Arial"/>
          <w:b/>
          <w:bCs/>
          <w:color w:val="000000"/>
        </w:rPr>
        <w:lastRenderedPageBreak/>
        <w:t xml:space="preserve">Annex 1: Overzicht Gegevens, doeleinden en toegang </w:t>
      </w:r>
    </w:p>
    <w:p w14:paraId="0405B7BE" w14:textId="77777777" w:rsidR="00795373" w:rsidRPr="006D42D9" w:rsidRDefault="00795373" w:rsidP="001C1FAA">
      <w:pPr>
        <w:autoSpaceDE w:val="0"/>
        <w:autoSpaceDN w:val="0"/>
        <w:adjustRightInd w:val="0"/>
        <w:rPr>
          <w:rFonts w:cs="Arial"/>
          <w:b/>
          <w:bCs/>
          <w:color w:val="000000"/>
        </w:rPr>
      </w:pPr>
    </w:p>
    <w:p w14:paraId="6A669C42" w14:textId="77777777" w:rsidR="00795373" w:rsidRPr="00795373" w:rsidRDefault="00795373" w:rsidP="001C1FAA">
      <w:pPr>
        <w:autoSpaceDE w:val="0"/>
        <w:autoSpaceDN w:val="0"/>
        <w:adjustRightInd w:val="0"/>
        <w:rPr>
          <w:rFonts w:cs="Arial"/>
          <w:color w:val="000000"/>
        </w:rPr>
      </w:pPr>
      <w:r w:rsidRPr="00795373">
        <w:rPr>
          <w:rFonts w:cs="Arial"/>
          <w:b/>
          <w:bCs/>
          <w:color w:val="000000"/>
        </w:rPr>
        <w:t xml:space="preserve">Verzameldoel: </w:t>
      </w:r>
    </w:p>
    <w:p w14:paraId="7D857E91" w14:textId="77777777" w:rsidR="00795373" w:rsidRPr="006D42D9" w:rsidRDefault="00795373" w:rsidP="001C1FAA">
      <w:pPr>
        <w:autoSpaceDE w:val="0"/>
        <w:autoSpaceDN w:val="0"/>
        <w:adjustRightInd w:val="0"/>
        <w:rPr>
          <w:rFonts w:cs="Arial"/>
          <w:color w:val="000000"/>
        </w:rPr>
      </w:pPr>
      <w:r w:rsidRPr="00795373">
        <w:rPr>
          <w:rFonts w:cs="Arial"/>
          <w:color w:val="000000"/>
        </w:rPr>
        <w:t xml:space="preserve">Het vastleggen en doorgeven van benodigde gegevens aan aanbieders van </w:t>
      </w:r>
      <w:r w:rsidRPr="006D42D9">
        <w:rPr>
          <w:rFonts w:cs="Arial"/>
          <w:color w:val="000000"/>
        </w:rPr>
        <w:t xml:space="preserve">hulpmiddelen </w:t>
      </w:r>
      <w:r w:rsidRPr="00795373">
        <w:rPr>
          <w:rFonts w:cs="Arial"/>
          <w:color w:val="000000"/>
        </w:rPr>
        <w:t xml:space="preserve">voor </w:t>
      </w:r>
      <w:r w:rsidRPr="006D42D9">
        <w:rPr>
          <w:rFonts w:cs="Arial"/>
          <w:color w:val="000000"/>
        </w:rPr>
        <w:t xml:space="preserve">levering en onderhoud </w:t>
      </w:r>
      <w:r w:rsidR="006D42D9" w:rsidRPr="006D42D9">
        <w:rPr>
          <w:rFonts w:cs="Arial"/>
          <w:color w:val="000000"/>
        </w:rPr>
        <w:t>van producten ten behoeve van mensen met een lichamelijke en/of fysieke beperking</w:t>
      </w:r>
      <w:r w:rsidRPr="00795373">
        <w:rPr>
          <w:rFonts w:cs="Arial"/>
          <w:color w:val="000000"/>
        </w:rPr>
        <w:t xml:space="preserve">. </w:t>
      </w:r>
    </w:p>
    <w:p w14:paraId="055584C7" w14:textId="77777777" w:rsidR="00795373" w:rsidRPr="00795373" w:rsidRDefault="00795373" w:rsidP="001C1FAA">
      <w:pPr>
        <w:autoSpaceDE w:val="0"/>
        <w:autoSpaceDN w:val="0"/>
        <w:adjustRightInd w:val="0"/>
        <w:rPr>
          <w:rFonts w:cs="Arial"/>
          <w:color w:val="000000"/>
        </w:rPr>
      </w:pPr>
    </w:p>
    <w:p w14:paraId="3CD382C3" w14:textId="77777777" w:rsidR="00795373" w:rsidRPr="006D42D9" w:rsidRDefault="00795373" w:rsidP="001C1FAA">
      <w:pPr>
        <w:autoSpaceDE w:val="0"/>
        <w:autoSpaceDN w:val="0"/>
        <w:adjustRightInd w:val="0"/>
        <w:rPr>
          <w:rFonts w:cs="Arial"/>
          <w:b/>
          <w:bCs/>
          <w:color w:val="000000"/>
        </w:rPr>
      </w:pPr>
      <w:r w:rsidRPr="00795373">
        <w:rPr>
          <w:rFonts w:cs="Arial"/>
          <w:b/>
          <w:bCs/>
          <w:color w:val="000000"/>
        </w:rPr>
        <w:t xml:space="preserve">Categorieën persoonsgegevens: </w:t>
      </w:r>
    </w:p>
    <w:p w14:paraId="194C3CB9" w14:textId="77777777" w:rsidR="00795373" w:rsidRPr="00795373" w:rsidRDefault="00795373" w:rsidP="001C1FAA">
      <w:pPr>
        <w:autoSpaceDE w:val="0"/>
        <w:autoSpaceDN w:val="0"/>
        <w:adjustRightInd w:val="0"/>
        <w:rPr>
          <w:rFonts w:cs="Arial"/>
          <w:color w:val="000000"/>
        </w:rPr>
      </w:pPr>
    </w:p>
    <w:p w14:paraId="62951CC7" w14:textId="15D905F1" w:rsidR="00795373" w:rsidRPr="00230A23" w:rsidRDefault="00795373" w:rsidP="001C1FAA">
      <w:pPr>
        <w:numPr>
          <w:ilvl w:val="0"/>
          <w:numId w:val="12"/>
        </w:numPr>
        <w:autoSpaceDE w:val="0"/>
        <w:autoSpaceDN w:val="0"/>
        <w:adjustRightInd w:val="0"/>
        <w:ind w:left="426" w:hanging="426"/>
        <w:rPr>
          <w:rFonts w:cs="Arial"/>
          <w:color w:val="000000"/>
        </w:rPr>
      </w:pPr>
      <w:r w:rsidRPr="00795373">
        <w:rPr>
          <w:rFonts w:cs="Arial"/>
          <w:color w:val="000000"/>
        </w:rPr>
        <w:t xml:space="preserve">NAW-gegevens </w:t>
      </w:r>
    </w:p>
    <w:p w14:paraId="39D1490F" w14:textId="1BDD9E31" w:rsidR="00795373" w:rsidRDefault="00795373" w:rsidP="00230A23">
      <w:pPr>
        <w:numPr>
          <w:ilvl w:val="0"/>
          <w:numId w:val="14"/>
        </w:numPr>
        <w:autoSpaceDE w:val="0"/>
        <w:autoSpaceDN w:val="0"/>
        <w:adjustRightInd w:val="0"/>
        <w:ind w:left="426" w:hanging="426"/>
        <w:rPr>
          <w:rFonts w:cs="Arial"/>
          <w:color w:val="000000"/>
        </w:rPr>
      </w:pPr>
      <w:r w:rsidRPr="00795373">
        <w:rPr>
          <w:rFonts w:cs="Arial"/>
          <w:color w:val="000000"/>
        </w:rPr>
        <w:t xml:space="preserve">Geboortedatum </w:t>
      </w:r>
    </w:p>
    <w:p w14:paraId="200A7DDE" w14:textId="083573EF" w:rsidR="00230A23" w:rsidRPr="00230A23" w:rsidRDefault="00230A23" w:rsidP="00230A23">
      <w:pPr>
        <w:numPr>
          <w:ilvl w:val="0"/>
          <w:numId w:val="14"/>
        </w:numPr>
        <w:autoSpaceDE w:val="0"/>
        <w:autoSpaceDN w:val="0"/>
        <w:adjustRightInd w:val="0"/>
        <w:ind w:left="426" w:hanging="426"/>
        <w:rPr>
          <w:rFonts w:cs="Arial"/>
          <w:color w:val="000000"/>
        </w:rPr>
      </w:pPr>
      <w:r>
        <w:rPr>
          <w:rFonts w:cs="Arial"/>
          <w:color w:val="000000"/>
        </w:rPr>
        <w:t>Communicatietaal</w:t>
      </w:r>
    </w:p>
    <w:p w14:paraId="6D0A09EB" w14:textId="2A500D56" w:rsidR="00795373" w:rsidRPr="00230A23" w:rsidRDefault="00795373" w:rsidP="00230A23">
      <w:pPr>
        <w:numPr>
          <w:ilvl w:val="0"/>
          <w:numId w:val="16"/>
        </w:numPr>
        <w:autoSpaceDE w:val="0"/>
        <w:autoSpaceDN w:val="0"/>
        <w:adjustRightInd w:val="0"/>
        <w:ind w:left="426" w:hanging="426"/>
        <w:rPr>
          <w:rFonts w:cs="Arial"/>
          <w:color w:val="000000"/>
        </w:rPr>
      </w:pPr>
      <w:r w:rsidRPr="00795373">
        <w:rPr>
          <w:rFonts w:cs="Arial"/>
          <w:color w:val="000000"/>
        </w:rPr>
        <w:t xml:space="preserve">Telefoon / e-mailgegevens </w:t>
      </w:r>
    </w:p>
    <w:p w14:paraId="5EFDF4AB" w14:textId="2D4B0C9B" w:rsidR="00795373" w:rsidRPr="00230A23" w:rsidRDefault="00795373" w:rsidP="00230A23">
      <w:pPr>
        <w:numPr>
          <w:ilvl w:val="0"/>
          <w:numId w:val="19"/>
        </w:numPr>
        <w:autoSpaceDE w:val="0"/>
        <w:autoSpaceDN w:val="0"/>
        <w:adjustRightInd w:val="0"/>
        <w:ind w:left="426" w:hanging="426"/>
        <w:rPr>
          <w:rFonts w:cs="Arial"/>
          <w:color w:val="000000"/>
        </w:rPr>
      </w:pPr>
      <w:r w:rsidRPr="00795373">
        <w:rPr>
          <w:rFonts w:cs="Arial"/>
          <w:color w:val="000000"/>
        </w:rPr>
        <w:t xml:space="preserve">Geslacht </w:t>
      </w:r>
    </w:p>
    <w:p w14:paraId="4D035408" w14:textId="615E3F3D" w:rsidR="00795373" w:rsidRPr="00230A23" w:rsidRDefault="00795373" w:rsidP="001C1FAA">
      <w:pPr>
        <w:numPr>
          <w:ilvl w:val="0"/>
          <w:numId w:val="23"/>
        </w:numPr>
        <w:autoSpaceDE w:val="0"/>
        <w:autoSpaceDN w:val="0"/>
        <w:adjustRightInd w:val="0"/>
        <w:ind w:left="426" w:hanging="426"/>
        <w:rPr>
          <w:rFonts w:cs="Arial"/>
          <w:color w:val="000000"/>
        </w:rPr>
      </w:pPr>
      <w:r w:rsidRPr="006D42D9">
        <w:rPr>
          <w:rFonts w:cs="Arial"/>
          <w:color w:val="000000"/>
        </w:rPr>
        <w:t>Burgerservicenummer</w:t>
      </w:r>
    </w:p>
    <w:p w14:paraId="1BB5B7B1" w14:textId="12543CD1" w:rsidR="00795373" w:rsidRPr="00230A23" w:rsidRDefault="00795373" w:rsidP="001C1FAA">
      <w:pPr>
        <w:numPr>
          <w:ilvl w:val="0"/>
          <w:numId w:val="23"/>
        </w:numPr>
        <w:autoSpaceDE w:val="0"/>
        <w:autoSpaceDN w:val="0"/>
        <w:adjustRightInd w:val="0"/>
        <w:ind w:left="426" w:hanging="426"/>
        <w:rPr>
          <w:rFonts w:cs="Arial"/>
          <w:color w:val="000000"/>
        </w:rPr>
      </w:pPr>
      <w:r w:rsidRPr="006D42D9">
        <w:rPr>
          <w:rFonts w:cs="Arial"/>
          <w:color w:val="000000"/>
        </w:rPr>
        <w:t>Zorgverzekeraar</w:t>
      </w:r>
    </w:p>
    <w:p w14:paraId="2554D2F9" w14:textId="44ADD4B3" w:rsidR="00795373" w:rsidRDefault="00795373" w:rsidP="001C1FAA">
      <w:pPr>
        <w:numPr>
          <w:ilvl w:val="0"/>
          <w:numId w:val="23"/>
        </w:numPr>
        <w:autoSpaceDE w:val="0"/>
        <w:autoSpaceDN w:val="0"/>
        <w:adjustRightInd w:val="0"/>
        <w:ind w:left="426" w:hanging="426"/>
        <w:rPr>
          <w:rFonts w:cs="Arial"/>
          <w:color w:val="000000"/>
        </w:rPr>
      </w:pPr>
      <w:proofErr w:type="spellStart"/>
      <w:r w:rsidRPr="006D42D9">
        <w:rPr>
          <w:rFonts w:cs="Arial"/>
          <w:color w:val="000000"/>
        </w:rPr>
        <w:t>Verzekerdenummer</w:t>
      </w:r>
      <w:proofErr w:type="spellEnd"/>
    </w:p>
    <w:p w14:paraId="5BC5A866" w14:textId="10CF063B" w:rsidR="00230A23" w:rsidRPr="006D42D9" w:rsidRDefault="00230A23" w:rsidP="001C1FAA">
      <w:pPr>
        <w:numPr>
          <w:ilvl w:val="0"/>
          <w:numId w:val="23"/>
        </w:numPr>
        <w:autoSpaceDE w:val="0"/>
        <w:autoSpaceDN w:val="0"/>
        <w:adjustRightInd w:val="0"/>
        <w:ind w:left="426" w:hanging="426"/>
        <w:rPr>
          <w:rFonts w:cs="Arial"/>
          <w:color w:val="000000"/>
        </w:rPr>
      </w:pPr>
      <w:r>
        <w:rPr>
          <w:rFonts w:cs="Arial"/>
          <w:color w:val="000000"/>
        </w:rPr>
        <w:t xml:space="preserve">Ziektebeeld (doormiddel van een specialistenverklaring en rapport van een </w:t>
      </w:r>
      <w:r w:rsidR="000D3D22">
        <w:rPr>
          <w:rFonts w:cs="Arial"/>
          <w:color w:val="000000"/>
        </w:rPr>
        <w:t>ergotherapeut</w:t>
      </w:r>
      <w:r>
        <w:rPr>
          <w:rFonts w:cs="Arial"/>
          <w:color w:val="000000"/>
        </w:rPr>
        <w:t xml:space="preserve"> / logopedist)</w:t>
      </w:r>
    </w:p>
    <w:p w14:paraId="00C6C889" w14:textId="77777777" w:rsidR="00C172B3" w:rsidRDefault="00C172B3" w:rsidP="00C172B3">
      <w:pPr>
        <w:pStyle w:val="Lijstalinea"/>
        <w:rPr>
          <w:rFonts w:cs="Arial"/>
          <w:color w:val="000000"/>
        </w:rPr>
      </w:pPr>
    </w:p>
    <w:p w14:paraId="2A641E34" w14:textId="77777777" w:rsidR="000D3D22" w:rsidRDefault="000D3D22" w:rsidP="001C1FAA">
      <w:pPr>
        <w:autoSpaceDE w:val="0"/>
        <w:autoSpaceDN w:val="0"/>
        <w:adjustRightInd w:val="0"/>
        <w:rPr>
          <w:rFonts w:cs="Arial"/>
          <w:color w:val="000000"/>
        </w:rPr>
      </w:pPr>
    </w:p>
    <w:p w14:paraId="515871B9" w14:textId="712EC5B8" w:rsidR="00795373" w:rsidRPr="00795373" w:rsidRDefault="00795373" w:rsidP="001C1FAA">
      <w:pPr>
        <w:autoSpaceDE w:val="0"/>
        <w:autoSpaceDN w:val="0"/>
        <w:adjustRightInd w:val="0"/>
        <w:rPr>
          <w:rFonts w:cs="Arial"/>
          <w:color w:val="000000"/>
        </w:rPr>
      </w:pPr>
      <w:r w:rsidRPr="00795373">
        <w:rPr>
          <w:rFonts w:cs="Arial"/>
          <w:b/>
          <w:bCs/>
          <w:color w:val="000000"/>
        </w:rPr>
        <w:t xml:space="preserve">Annex 2: Overzicht beveiligingsmaatregelen getroffen door Verwerker </w:t>
      </w:r>
    </w:p>
    <w:p w14:paraId="490F9C13" w14:textId="77777777" w:rsidR="00795373" w:rsidRPr="006D42D9" w:rsidRDefault="00795373" w:rsidP="001C1FAA">
      <w:pPr>
        <w:autoSpaceDE w:val="0"/>
        <w:autoSpaceDN w:val="0"/>
        <w:adjustRightInd w:val="0"/>
        <w:rPr>
          <w:rFonts w:cs="Arial"/>
          <w:color w:val="000000"/>
        </w:rPr>
      </w:pPr>
    </w:p>
    <w:p w14:paraId="76E364E2" w14:textId="77777777" w:rsidR="00795373" w:rsidRPr="006D42D9" w:rsidRDefault="00795373" w:rsidP="001C1FAA">
      <w:pPr>
        <w:autoSpaceDE w:val="0"/>
        <w:autoSpaceDN w:val="0"/>
        <w:adjustRightInd w:val="0"/>
        <w:rPr>
          <w:rFonts w:cs="Arial"/>
          <w:color w:val="000000"/>
        </w:rPr>
      </w:pPr>
      <w:r w:rsidRPr="00795373">
        <w:rPr>
          <w:rFonts w:cs="Arial"/>
          <w:color w:val="000000"/>
        </w:rPr>
        <w:t xml:space="preserve">Verwerker heeft de volgende maatregelen getroffen ter beveiliging van verwerkte persoonsgegevens. </w:t>
      </w:r>
    </w:p>
    <w:p w14:paraId="0CA22618" w14:textId="77777777" w:rsidR="00795373" w:rsidRPr="00795373" w:rsidRDefault="00795373" w:rsidP="001C1FAA">
      <w:pPr>
        <w:autoSpaceDE w:val="0"/>
        <w:autoSpaceDN w:val="0"/>
        <w:adjustRightInd w:val="0"/>
        <w:rPr>
          <w:rFonts w:cs="Arial"/>
          <w:color w:val="000000"/>
        </w:rPr>
      </w:pPr>
    </w:p>
    <w:p w14:paraId="439C2117" w14:textId="77777777" w:rsidR="00795373" w:rsidRPr="00795373" w:rsidRDefault="00795373" w:rsidP="001C1FAA">
      <w:pPr>
        <w:numPr>
          <w:ilvl w:val="0"/>
          <w:numId w:val="24"/>
        </w:numPr>
        <w:autoSpaceDE w:val="0"/>
        <w:autoSpaceDN w:val="0"/>
        <w:adjustRightInd w:val="0"/>
        <w:ind w:left="284" w:hanging="284"/>
        <w:rPr>
          <w:rFonts w:cs="Arial"/>
          <w:color w:val="000000"/>
        </w:rPr>
      </w:pPr>
      <w:r w:rsidRPr="00795373">
        <w:rPr>
          <w:rFonts w:cs="Arial"/>
          <w:color w:val="000000"/>
        </w:rPr>
        <w:t xml:space="preserve">Fysieke maatregelen voor toegangsbeveiliging, inclusief organisatorische controle </w:t>
      </w:r>
    </w:p>
    <w:p w14:paraId="57AE35F0" w14:textId="77777777" w:rsidR="00795373" w:rsidRPr="00795373" w:rsidRDefault="00795373" w:rsidP="001C1FAA">
      <w:pPr>
        <w:numPr>
          <w:ilvl w:val="0"/>
          <w:numId w:val="24"/>
        </w:numPr>
        <w:autoSpaceDE w:val="0"/>
        <w:autoSpaceDN w:val="0"/>
        <w:adjustRightInd w:val="0"/>
        <w:ind w:left="284" w:hanging="284"/>
        <w:rPr>
          <w:rFonts w:cs="Arial"/>
          <w:color w:val="000000"/>
        </w:rPr>
      </w:pPr>
      <w:r w:rsidRPr="00795373">
        <w:rPr>
          <w:rFonts w:cs="Arial"/>
          <w:color w:val="000000"/>
        </w:rPr>
        <w:t xml:space="preserve">Inbraakalarm </w:t>
      </w:r>
      <w:r w:rsidR="00C172B3">
        <w:rPr>
          <w:rFonts w:cs="Arial"/>
          <w:color w:val="000000"/>
        </w:rPr>
        <w:t>van het gebouw waar de data is ondergebracht en de betreffende werknemers werplekken.</w:t>
      </w:r>
    </w:p>
    <w:p w14:paraId="51581612" w14:textId="77777777" w:rsidR="00795373" w:rsidRPr="000D3D22" w:rsidRDefault="00795373" w:rsidP="001C1FAA">
      <w:pPr>
        <w:numPr>
          <w:ilvl w:val="0"/>
          <w:numId w:val="24"/>
        </w:numPr>
        <w:autoSpaceDE w:val="0"/>
        <w:autoSpaceDN w:val="0"/>
        <w:adjustRightInd w:val="0"/>
        <w:ind w:left="284" w:hanging="284"/>
        <w:rPr>
          <w:rFonts w:cs="Arial"/>
          <w:color w:val="000000"/>
        </w:rPr>
      </w:pPr>
      <w:r w:rsidRPr="000D3D22">
        <w:rPr>
          <w:rFonts w:cs="Arial"/>
          <w:color w:val="000000"/>
        </w:rPr>
        <w:t xml:space="preserve">Logische toegangscontrole met behulp van iets wat iemand weet (wachtwoord of pincode) </w:t>
      </w:r>
    </w:p>
    <w:p w14:paraId="3B53A13B" w14:textId="77777777" w:rsidR="00795373" w:rsidRPr="000D3D22" w:rsidRDefault="00795373" w:rsidP="001C1FAA">
      <w:pPr>
        <w:numPr>
          <w:ilvl w:val="0"/>
          <w:numId w:val="24"/>
        </w:numPr>
        <w:autoSpaceDE w:val="0"/>
        <w:autoSpaceDN w:val="0"/>
        <w:adjustRightInd w:val="0"/>
        <w:ind w:left="284" w:hanging="284"/>
        <w:rPr>
          <w:rFonts w:cs="Arial"/>
          <w:color w:val="000000"/>
        </w:rPr>
      </w:pPr>
      <w:r w:rsidRPr="000D3D22">
        <w:rPr>
          <w:rFonts w:cs="Arial"/>
          <w:color w:val="000000"/>
        </w:rPr>
        <w:t xml:space="preserve">Automatische logging van toegang tot gegevens, inclusief een controleprocedure </w:t>
      </w:r>
    </w:p>
    <w:p w14:paraId="125D3578" w14:textId="5DE77C31" w:rsidR="001C1FAA" w:rsidRPr="000D3D22" w:rsidRDefault="001C1FAA" w:rsidP="001C1FAA">
      <w:pPr>
        <w:numPr>
          <w:ilvl w:val="0"/>
          <w:numId w:val="24"/>
        </w:numPr>
        <w:autoSpaceDE w:val="0"/>
        <w:autoSpaceDN w:val="0"/>
        <w:adjustRightInd w:val="0"/>
        <w:ind w:left="284" w:hanging="284"/>
        <w:rPr>
          <w:rFonts w:cs="Arial"/>
          <w:color w:val="000000"/>
        </w:rPr>
      </w:pPr>
      <w:r w:rsidRPr="000D3D22">
        <w:rPr>
          <w:rFonts w:cs="Arial"/>
          <w:color w:val="000000"/>
        </w:rPr>
        <w:t>Certificering ISO9001:20</w:t>
      </w:r>
      <w:r w:rsidR="00C172B3" w:rsidRPr="000D3D22">
        <w:rPr>
          <w:rFonts w:cs="Arial"/>
          <w:color w:val="000000"/>
        </w:rPr>
        <w:t>15</w:t>
      </w:r>
    </w:p>
    <w:p w14:paraId="1CD8F8B0" w14:textId="77777777" w:rsidR="00795373" w:rsidRPr="006D42D9" w:rsidRDefault="00795373" w:rsidP="001C1FAA">
      <w:pPr>
        <w:tabs>
          <w:tab w:val="left" w:pos="4536"/>
        </w:tabs>
        <w:autoSpaceDE w:val="0"/>
        <w:autoSpaceDN w:val="0"/>
        <w:adjustRightInd w:val="0"/>
        <w:rPr>
          <w:rFonts w:cs="Arial"/>
        </w:rPr>
      </w:pPr>
    </w:p>
    <w:sectPr w:rsidR="00795373" w:rsidRPr="006D42D9" w:rsidSect="001C1FAA">
      <w:headerReference w:type="default" r:id="rId8"/>
      <w:pgSz w:w="11906" w:h="16838" w:code="9"/>
      <w:pgMar w:top="212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980BF" w14:textId="77777777" w:rsidR="006D42D9" w:rsidRDefault="006D42D9" w:rsidP="006D42D9">
      <w:r>
        <w:separator/>
      </w:r>
    </w:p>
  </w:endnote>
  <w:endnote w:type="continuationSeparator" w:id="0">
    <w:p w14:paraId="73E55630" w14:textId="77777777" w:rsidR="006D42D9" w:rsidRDefault="006D42D9" w:rsidP="006D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577F" w14:textId="77777777" w:rsidR="006D42D9" w:rsidRDefault="006D42D9" w:rsidP="006D42D9">
      <w:r>
        <w:separator/>
      </w:r>
    </w:p>
  </w:footnote>
  <w:footnote w:type="continuationSeparator" w:id="0">
    <w:p w14:paraId="78161341" w14:textId="77777777" w:rsidR="006D42D9" w:rsidRDefault="006D42D9" w:rsidP="006D4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D865" w14:textId="3B17DCB5" w:rsidR="006D42D9" w:rsidRPr="000D3D22" w:rsidRDefault="000D3D22" w:rsidP="000D3D22">
    <w:pPr>
      <w:pStyle w:val="Koptekst"/>
      <w:jc w:val="center"/>
      <w:rPr>
        <w:sz w:val="52"/>
        <w:szCs w:val="52"/>
      </w:rPr>
    </w:pPr>
    <w:r w:rsidRPr="000D3D22">
      <w:rPr>
        <w:noProof/>
        <w:color w:val="2F5496" w:themeColor="accent1" w:themeShade="BF"/>
        <w:sz w:val="52"/>
        <w:szCs w:val="52"/>
      </w:rPr>
      <w:t>UW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E10EED"/>
    <w:multiLevelType w:val="hybridMultilevel"/>
    <w:tmpl w:val="E942A5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CA0977"/>
    <w:multiLevelType w:val="hybridMultilevel"/>
    <w:tmpl w:val="B59EEA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BFC753"/>
    <w:multiLevelType w:val="hybridMultilevel"/>
    <w:tmpl w:val="3A2BDA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C1F172"/>
    <w:multiLevelType w:val="hybridMultilevel"/>
    <w:tmpl w:val="49E05D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D11639"/>
    <w:multiLevelType w:val="hybridMultilevel"/>
    <w:tmpl w:val="9A6D1D4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F84208"/>
    <w:multiLevelType w:val="hybridMultilevel"/>
    <w:tmpl w:val="EBFDB0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F8ADD8"/>
    <w:multiLevelType w:val="hybridMultilevel"/>
    <w:tmpl w:val="B5FE8A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90B812"/>
    <w:multiLevelType w:val="hybridMultilevel"/>
    <w:tmpl w:val="1B9EF8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34D02A"/>
    <w:multiLevelType w:val="hybridMultilevel"/>
    <w:tmpl w:val="95ECAC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FE2260"/>
    <w:multiLevelType w:val="hybridMultilevel"/>
    <w:tmpl w:val="D946E9D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95E57A8"/>
    <w:multiLevelType w:val="hybridMultilevel"/>
    <w:tmpl w:val="4E6B51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A7FBFC"/>
    <w:multiLevelType w:val="hybridMultilevel"/>
    <w:tmpl w:val="25D362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306681"/>
    <w:multiLevelType w:val="hybridMultilevel"/>
    <w:tmpl w:val="A52323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525E88"/>
    <w:multiLevelType w:val="hybridMultilevel"/>
    <w:tmpl w:val="FFEC023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18973C4"/>
    <w:multiLevelType w:val="multilevel"/>
    <w:tmpl w:val="87C27E1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BCECB8"/>
    <w:multiLevelType w:val="hybridMultilevel"/>
    <w:tmpl w:val="0AE3AB9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8710BF"/>
    <w:multiLevelType w:val="hybridMultilevel"/>
    <w:tmpl w:val="21F1060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65757E"/>
    <w:multiLevelType w:val="hybridMultilevel"/>
    <w:tmpl w:val="7897BA2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998051A"/>
    <w:multiLevelType w:val="multilevel"/>
    <w:tmpl w:val="C562CF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821C0A"/>
    <w:multiLevelType w:val="multilevel"/>
    <w:tmpl w:val="87C27E1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3014AC"/>
    <w:multiLevelType w:val="hybridMultilevel"/>
    <w:tmpl w:val="6906EDC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D11838"/>
    <w:multiLevelType w:val="hybridMultilevel"/>
    <w:tmpl w:val="E3DD35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7777B09"/>
    <w:multiLevelType w:val="hybridMultilevel"/>
    <w:tmpl w:val="5C082F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E7C4CD"/>
    <w:multiLevelType w:val="hybridMultilevel"/>
    <w:tmpl w:val="79C54E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4"/>
  </w:num>
  <w:num w:numId="3">
    <w:abstractNumId w:val="20"/>
  </w:num>
  <w:num w:numId="4">
    <w:abstractNumId w:val="17"/>
  </w:num>
  <w:num w:numId="5">
    <w:abstractNumId w:val="15"/>
  </w:num>
  <w:num w:numId="6">
    <w:abstractNumId w:val="13"/>
  </w:num>
  <w:num w:numId="7">
    <w:abstractNumId w:val="3"/>
  </w:num>
  <w:num w:numId="8">
    <w:abstractNumId w:val="9"/>
  </w:num>
  <w:num w:numId="9">
    <w:abstractNumId w:val="18"/>
  </w:num>
  <w:num w:numId="10">
    <w:abstractNumId w:val="19"/>
  </w:num>
  <w:num w:numId="11">
    <w:abstractNumId w:val="14"/>
  </w:num>
  <w:num w:numId="12">
    <w:abstractNumId w:val="8"/>
  </w:num>
  <w:num w:numId="13">
    <w:abstractNumId w:val="1"/>
  </w:num>
  <w:num w:numId="14">
    <w:abstractNumId w:val="12"/>
  </w:num>
  <w:num w:numId="15">
    <w:abstractNumId w:val="22"/>
  </w:num>
  <w:num w:numId="16">
    <w:abstractNumId w:val="2"/>
  </w:num>
  <w:num w:numId="17">
    <w:abstractNumId w:val="23"/>
  </w:num>
  <w:num w:numId="18">
    <w:abstractNumId w:val="10"/>
  </w:num>
  <w:num w:numId="19">
    <w:abstractNumId w:val="11"/>
  </w:num>
  <w:num w:numId="20">
    <w:abstractNumId w:val="7"/>
  </w:num>
  <w:num w:numId="21">
    <w:abstractNumId w:val="0"/>
  </w:num>
  <w:num w:numId="22">
    <w:abstractNumId w:val="5"/>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2C"/>
    <w:rsid w:val="000515EB"/>
    <w:rsid w:val="000803B8"/>
    <w:rsid w:val="000960D9"/>
    <w:rsid w:val="000B467D"/>
    <w:rsid w:val="000D3D22"/>
    <w:rsid w:val="001C1FAA"/>
    <w:rsid w:val="00205274"/>
    <w:rsid w:val="00230A23"/>
    <w:rsid w:val="002828B7"/>
    <w:rsid w:val="00410C9E"/>
    <w:rsid w:val="004E34C4"/>
    <w:rsid w:val="00670DC0"/>
    <w:rsid w:val="006A75A8"/>
    <w:rsid w:val="006D42D9"/>
    <w:rsid w:val="0075654B"/>
    <w:rsid w:val="00795373"/>
    <w:rsid w:val="007A435B"/>
    <w:rsid w:val="007C2F03"/>
    <w:rsid w:val="00886F62"/>
    <w:rsid w:val="008E1189"/>
    <w:rsid w:val="0090499E"/>
    <w:rsid w:val="009D1F27"/>
    <w:rsid w:val="00A95D65"/>
    <w:rsid w:val="00A968AD"/>
    <w:rsid w:val="00B31A81"/>
    <w:rsid w:val="00BA4E86"/>
    <w:rsid w:val="00C172B3"/>
    <w:rsid w:val="00CB324C"/>
    <w:rsid w:val="00CF455C"/>
    <w:rsid w:val="00DC3AD2"/>
    <w:rsid w:val="00E319BD"/>
    <w:rsid w:val="00EB14BF"/>
    <w:rsid w:val="00F7119D"/>
    <w:rsid w:val="00FD122C"/>
    <w:rsid w:val="00FE7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9A2D15"/>
  <w15:chartTrackingRefBased/>
  <w15:docId w15:val="{CDB2C85A-A343-4530-87BF-E2384A78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F455C"/>
    <w:pPr>
      <w:spacing w:after="0" w:line="240" w:lineRule="auto"/>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D122C"/>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FD122C"/>
    <w:pPr>
      <w:ind w:left="720"/>
      <w:contextualSpacing/>
    </w:pPr>
  </w:style>
  <w:style w:type="paragraph" w:styleId="Koptekst">
    <w:name w:val="header"/>
    <w:basedOn w:val="Standaard"/>
    <w:link w:val="KoptekstChar"/>
    <w:uiPriority w:val="99"/>
    <w:unhideWhenUsed/>
    <w:rsid w:val="006D42D9"/>
    <w:pPr>
      <w:tabs>
        <w:tab w:val="center" w:pos="4536"/>
        <w:tab w:val="right" w:pos="9072"/>
      </w:tabs>
    </w:pPr>
  </w:style>
  <w:style w:type="character" w:customStyle="1" w:styleId="KoptekstChar">
    <w:name w:val="Koptekst Char"/>
    <w:basedOn w:val="Standaardalinea-lettertype"/>
    <w:link w:val="Koptekst"/>
    <w:uiPriority w:val="99"/>
    <w:rsid w:val="006D42D9"/>
    <w:rPr>
      <w:rFonts w:ascii="Arial" w:hAnsi="Arial"/>
    </w:rPr>
  </w:style>
  <w:style w:type="paragraph" w:styleId="Voettekst">
    <w:name w:val="footer"/>
    <w:basedOn w:val="Standaard"/>
    <w:link w:val="VoettekstChar"/>
    <w:uiPriority w:val="99"/>
    <w:unhideWhenUsed/>
    <w:rsid w:val="006D42D9"/>
    <w:pPr>
      <w:tabs>
        <w:tab w:val="center" w:pos="4536"/>
        <w:tab w:val="right" w:pos="9072"/>
      </w:tabs>
    </w:pPr>
  </w:style>
  <w:style w:type="character" w:customStyle="1" w:styleId="VoettekstChar">
    <w:name w:val="Voettekst Char"/>
    <w:basedOn w:val="Standaardalinea-lettertype"/>
    <w:link w:val="Voettekst"/>
    <w:uiPriority w:val="99"/>
    <w:rsid w:val="006D42D9"/>
    <w:rPr>
      <w:rFonts w:ascii="Arial" w:hAnsi="Arial"/>
    </w:rPr>
  </w:style>
  <w:style w:type="paragraph" w:styleId="Ballontekst">
    <w:name w:val="Balloon Text"/>
    <w:basedOn w:val="Standaard"/>
    <w:link w:val="BallontekstChar"/>
    <w:uiPriority w:val="99"/>
    <w:semiHidden/>
    <w:unhideWhenUsed/>
    <w:rsid w:val="001C1FA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1FAA"/>
    <w:rPr>
      <w:rFonts w:ascii="Segoe UI" w:hAnsi="Segoe UI" w:cs="Segoe UI"/>
      <w:sz w:val="18"/>
      <w:szCs w:val="18"/>
    </w:rPr>
  </w:style>
  <w:style w:type="character" w:styleId="Verwijzingopmerking">
    <w:name w:val="annotation reference"/>
    <w:basedOn w:val="Standaardalinea-lettertype"/>
    <w:uiPriority w:val="99"/>
    <w:semiHidden/>
    <w:unhideWhenUsed/>
    <w:rsid w:val="000B467D"/>
    <w:rPr>
      <w:sz w:val="16"/>
      <w:szCs w:val="16"/>
    </w:rPr>
  </w:style>
  <w:style w:type="paragraph" w:styleId="Tekstopmerking">
    <w:name w:val="annotation text"/>
    <w:basedOn w:val="Standaard"/>
    <w:link w:val="TekstopmerkingChar"/>
    <w:uiPriority w:val="99"/>
    <w:semiHidden/>
    <w:unhideWhenUsed/>
    <w:rsid w:val="000B467D"/>
    <w:rPr>
      <w:sz w:val="20"/>
      <w:szCs w:val="20"/>
    </w:rPr>
  </w:style>
  <w:style w:type="character" w:customStyle="1" w:styleId="TekstopmerkingChar">
    <w:name w:val="Tekst opmerking Char"/>
    <w:basedOn w:val="Standaardalinea-lettertype"/>
    <w:link w:val="Tekstopmerking"/>
    <w:uiPriority w:val="99"/>
    <w:semiHidden/>
    <w:rsid w:val="000B467D"/>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B467D"/>
    <w:rPr>
      <w:b/>
      <w:bCs/>
    </w:rPr>
  </w:style>
  <w:style w:type="character" w:customStyle="1" w:styleId="OnderwerpvanopmerkingChar">
    <w:name w:val="Onderwerp van opmerking Char"/>
    <w:basedOn w:val="TekstopmerkingChar"/>
    <w:link w:val="Onderwerpvanopmerking"/>
    <w:uiPriority w:val="99"/>
    <w:semiHidden/>
    <w:rsid w:val="000B467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31F1-E40D-41AC-B1F0-D90499EF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1622</Words>
  <Characters>10075</Characters>
  <Application>Microsoft Office Word</Application>
  <DocSecurity>0</DocSecurity>
  <Lines>245</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QuoVadisNL E. Stokwielder</dc:creator>
  <cp:keywords/>
  <dc:description/>
  <cp:lastModifiedBy>QuoVadisNL E. Stokwielder</cp:lastModifiedBy>
  <cp:revision>5</cp:revision>
  <cp:lastPrinted>2018-05-03T10:58:00Z</cp:lastPrinted>
  <dcterms:created xsi:type="dcterms:W3CDTF">2018-05-03T10:22:00Z</dcterms:created>
  <dcterms:modified xsi:type="dcterms:W3CDTF">2018-05-15T08:57:00Z</dcterms:modified>
</cp:coreProperties>
</file>